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ED" w:rsidRPr="00F437B4" w:rsidRDefault="00DC44AC" w:rsidP="00DC44AC">
      <w:pPr>
        <w:pStyle w:val="1"/>
        <w:spacing w:before="65"/>
        <w:ind w:left="1674" w:right="84"/>
        <w:jc w:val="right"/>
        <w:rPr>
          <w:rFonts w:ascii="Times New Roman" w:hAnsi="Times New Roman" w:cs="Times New Roman"/>
          <w:sz w:val="20"/>
          <w:szCs w:val="20"/>
        </w:rPr>
      </w:pPr>
      <w:r w:rsidRPr="00F437B4">
        <w:rPr>
          <w:rFonts w:ascii="Times New Roman" w:hAnsi="Times New Roman" w:cs="Times New Roman"/>
          <w:sz w:val="20"/>
          <w:szCs w:val="20"/>
        </w:rPr>
        <w:t>Затверджено рішенням Наглядової ради від 1</w:t>
      </w:r>
      <w:r w:rsidR="00B11635" w:rsidRPr="00F437B4">
        <w:rPr>
          <w:rFonts w:ascii="Times New Roman" w:hAnsi="Times New Roman" w:cs="Times New Roman"/>
          <w:sz w:val="20"/>
          <w:szCs w:val="20"/>
        </w:rPr>
        <w:t>0</w:t>
      </w:r>
      <w:r w:rsidRPr="00F437B4">
        <w:rPr>
          <w:rFonts w:ascii="Times New Roman" w:hAnsi="Times New Roman" w:cs="Times New Roman"/>
          <w:sz w:val="20"/>
          <w:szCs w:val="20"/>
        </w:rPr>
        <w:t>.0</w:t>
      </w:r>
      <w:r w:rsidR="00B11635" w:rsidRPr="00F437B4">
        <w:rPr>
          <w:rFonts w:ascii="Times New Roman" w:hAnsi="Times New Roman" w:cs="Times New Roman"/>
          <w:sz w:val="20"/>
          <w:szCs w:val="20"/>
        </w:rPr>
        <w:t>6</w:t>
      </w:r>
      <w:r w:rsidRPr="00F437B4">
        <w:rPr>
          <w:rFonts w:ascii="Times New Roman" w:hAnsi="Times New Roman" w:cs="Times New Roman"/>
          <w:sz w:val="20"/>
          <w:szCs w:val="20"/>
        </w:rPr>
        <w:t>.2024 № 1</w:t>
      </w:r>
      <w:r w:rsidR="00B11635" w:rsidRPr="00F437B4">
        <w:rPr>
          <w:rFonts w:ascii="Times New Roman" w:hAnsi="Times New Roman" w:cs="Times New Roman"/>
          <w:sz w:val="20"/>
          <w:szCs w:val="20"/>
        </w:rPr>
        <w:t>0</w:t>
      </w:r>
      <w:r w:rsidRPr="00F437B4">
        <w:rPr>
          <w:rFonts w:ascii="Times New Roman" w:hAnsi="Times New Roman" w:cs="Times New Roman"/>
          <w:sz w:val="20"/>
          <w:szCs w:val="20"/>
        </w:rPr>
        <w:t>/0</w:t>
      </w:r>
      <w:r w:rsidR="00B11635" w:rsidRPr="00F437B4">
        <w:rPr>
          <w:rFonts w:ascii="Times New Roman" w:hAnsi="Times New Roman" w:cs="Times New Roman"/>
          <w:sz w:val="20"/>
          <w:szCs w:val="20"/>
        </w:rPr>
        <w:t>6</w:t>
      </w:r>
      <w:r w:rsidRPr="00F437B4">
        <w:rPr>
          <w:rFonts w:ascii="Times New Roman" w:hAnsi="Times New Roman" w:cs="Times New Roman"/>
          <w:sz w:val="20"/>
          <w:szCs w:val="20"/>
        </w:rPr>
        <w:t>/24</w:t>
      </w:r>
    </w:p>
    <w:p w:rsidR="00DC44AC" w:rsidRPr="00F437B4" w:rsidRDefault="00DC44AC">
      <w:pPr>
        <w:pStyle w:val="1"/>
        <w:spacing w:before="65"/>
        <w:ind w:left="1674" w:right="1750"/>
        <w:rPr>
          <w:rFonts w:ascii="Times New Roman" w:hAnsi="Times New Roman" w:cs="Times New Roman"/>
          <w:sz w:val="24"/>
          <w:szCs w:val="24"/>
        </w:rPr>
      </w:pPr>
    </w:p>
    <w:p w:rsidR="00E5231B" w:rsidRPr="00F437B4" w:rsidRDefault="000E5368">
      <w:pPr>
        <w:pStyle w:val="1"/>
        <w:spacing w:before="65"/>
        <w:ind w:left="1674" w:right="1750"/>
        <w:rPr>
          <w:rFonts w:ascii="Times New Roman" w:hAnsi="Times New Roman" w:cs="Times New Roman"/>
          <w:sz w:val="24"/>
          <w:szCs w:val="24"/>
        </w:rPr>
      </w:pPr>
      <w:r w:rsidRPr="00F437B4">
        <w:rPr>
          <w:rFonts w:ascii="Times New Roman" w:hAnsi="Times New Roman" w:cs="Times New Roman"/>
          <w:sz w:val="24"/>
          <w:szCs w:val="24"/>
        </w:rPr>
        <w:t>БЮЛЕТЕНЬ</w:t>
      </w:r>
      <w:r w:rsidRPr="00F437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7B4">
        <w:rPr>
          <w:rFonts w:ascii="Times New Roman" w:hAnsi="Times New Roman" w:cs="Times New Roman"/>
          <w:sz w:val="24"/>
          <w:szCs w:val="24"/>
        </w:rPr>
        <w:t>ДЛЯ</w:t>
      </w:r>
      <w:r w:rsidRPr="00F437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7B4">
        <w:rPr>
          <w:rFonts w:ascii="Times New Roman" w:hAnsi="Times New Roman" w:cs="Times New Roman"/>
          <w:sz w:val="24"/>
          <w:szCs w:val="24"/>
        </w:rPr>
        <w:t>ГОЛОСУВАННЯ</w:t>
      </w:r>
    </w:p>
    <w:p w:rsidR="00BD4AF1" w:rsidRPr="00F437B4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37B4">
        <w:rPr>
          <w:rFonts w:ascii="Times New Roman" w:hAnsi="Times New Roman" w:cs="Times New Roman"/>
          <w:b/>
          <w:sz w:val="24"/>
          <w:szCs w:val="24"/>
        </w:rPr>
        <w:t>(щодо інших питань порядку денного, крім обрання органів товариства)</w:t>
      </w:r>
      <w:r w:rsidR="00C566A8" w:rsidRPr="00F437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D4AF1" w:rsidRPr="00F437B4" w:rsidRDefault="00C566A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B4">
        <w:rPr>
          <w:rFonts w:ascii="Times New Roman" w:hAnsi="Times New Roman" w:cs="Times New Roman"/>
          <w:b/>
          <w:sz w:val="24"/>
          <w:szCs w:val="24"/>
        </w:rPr>
        <w:t>на</w:t>
      </w:r>
      <w:r w:rsidRPr="00F437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37B4">
        <w:rPr>
          <w:rFonts w:ascii="Times New Roman" w:hAnsi="Times New Roman" w:cs="Times New Roman"/>
          <w:b/>
          <w:sz w:val="24"/>
          <w:szCs w:val="24"/>
        </w:rPr>
        <w:t>дистанційних</w:t>
      </w:r>
      <w:r w:rsidR="00BD4AF1" w:rsidRPr="00F43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368" w:rsidRPr="00F437B4">
        <w:rPr>
          <w:rFonts w:ascii="Times New Roman" w:hAnsi="Times New Roman" w:cs="Times New Roman"/>
          <w:b/>
          <w:spacing w:val="-50"/>
          <w:sz w:val="24"/>
          <w:szCs w:val="24"/>
        </w:rPr>
        <w:t xml:space="preserve"> </w:t>
      </w:r>
      <w:r w:rsidR="00B11635" w:rsidRPr="00F437B4">
        <w:rPr>
          <w:rFonts w:ascii="Times New Roman" w:hAnsi="Times New Roman" w:cs="Times New Roman"/>
          <w:b/>
          <w:sz w:val="24"/>
          <w:szCs w:val="24"/>
        </w:rPr>
        <w:t xml:space="preserve">позачергових </w:t>
      </w:r>
      <w:r w:rsidR="00BD4AF1" w:rsidRPr="00F437B4">
        <w:rPr>
          <w:rFonts w:ascii="Times New Roman" w:hAnsi="Times New Roman" w:cs="Times New Roman"/>
          <w:b/>
          <w:sz w:val="24"/>
          <w:szCs w:val="24"/>
        </w:rPr>
        <w:t>з</w:t>
      </w:r>
      <w:r w:rsidR="000E5368" w:rsidRPr="00F437B4">
        <w:rPr>
          <w:rFonts w:ascii="Times New Roman" w:hAnsi="Times New Roman" w:cs="Times New Roman"/>
          <w:b/>
          <w:sz w:val="24"/>
          <w:szCs w:val="24"/>
        </w:rPr>
        <w:t>агальних</w:t>
      </w:r>
      <w:r w:rsidR="000E5368" w:rsidRPr="00F437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E5368" w:rsidRPr="00F437B4">
        <w:rPr>
          <w:rFonts w:ascii="Times New Roman" w:hAnsi="Times New Roman" w:cs="Times New Roman"/>
          <w:b/>
          <w:sz w:val="24"/>
          <w:szCs w:val="24"/>
        </w:rPr>
        <w:t>зборах</w:t>
      </w:r>
      <w:r w:rsidR="000E5368" w:rsidRPr="00F437B4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056B6B" w:rsidRPr="00F437B4">
        <w:rPr>
          <w:rFonts w:ascii="Times New Roman" w:hAnsi="Times New Roman" w:cs="Times New Roman"/>
          <w:b/>
          <w:sz w:val="24"/>
          <w:szCs w:val="24"/>
        </w:rPr>
        <w:t>акціонерів</w:t>
      </w:r>
      <w:r w:rsidRPr="00F437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AF1" w:rsidRPr="00F437B4" w:rsidRDefault="003A01A5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B4">
        <w:rPr>
          <w:rFonts w:ascii="Times New Roman" w:hAnsi="Times New Roman" w:cs="Times New Roman"/>
          <w:b/>
          <w:sz w:val="24"/>
          <w:szCs w:val="24"/>
        </w:rPr>
        <w:t>Приватного акціонерного товариства «</w:t>
      </w:r>
      <w:r w:rsidR="00933726" w:rsidRPr="00F437B4">
        <w:rPr>
          <w:rFonts w:ascii="Times New Roman" w:hAnsi="Times New Roman" w:cs="Times New Roman"/>
          <w:b/>
          <w:sz w:val="24"/>
          <w:szCs w:val="24"/>
        </w:rPr>
        <w:t>Акціонерна к</w:t>
      </w:r>
      <w:r w:rsidRPr="00F437B4">
        <w:rPr>
          <w:rFonts w:ascii="Times New Roman" w:hAnsi="Times New Roman" w:cs="Times New Roman"/>
          <w:b/>
          <w:sz w:val="24"/>
          <w:szCs w:val="24"/>
        </w:rPr>
        <w:t xml:space="preserve">омпанія </w:t>
      </w:r>
      <w:r w:rsidR="00933726" w:rsidRPr="00F437B4">
        <w:rPr>
          <w:rFonts w:ascii="Times New Roman" w:hAnsi="Times New Roman" w:cs="Times New Roman"/>
          <w:b/>
          <w:sz w:val="24"/>
          <w:szCs w:val="24"/>
        </w:rPr>
        <w:t>«</w:t>
      </w:r>
      <w:r w:rsidRPr="00F437B4">
        <w:rPr>
          <w:rFonts w:ascii="Times New Roman" w:hAnsi="Times New Roman" w:cs="Times New Roman"/>
          <w:b/>
          <w:sz w:val="24"/>
          <w:szCs w:val="24"/>
        </w:rPr>
        <w:t>Київ</w:t>
      </w:r>
      <w:r w:rsidR="00933726" w:rsidRPr="00F437B4">
        <w:rPr>
          <w:rFonts w:ascii="Times New Roman" w:hAnsi="Times New Roman" w:cs="Times New Roman"/>
          <w:b/>
          <w:sz w:val="24"/>
          <w:szCs w:val="24"/>
        </w:rPr>
        <w:t>водоканал</w:t>
      </w:r>
      <w:r w:rsidRPr="00F437B4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E5231B" w:rsidRPr="00F437B4" w:rsidRDefault="003A01A5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B4">
        <w:rPr>
          <w:rFonts w:ascii="Times New Roman" w:hAnsi="Times New Roman" w:cs="Times New Roman"/>
          <w:b/>
          <w:sz w:val="24"/>
          <w:szCs w:val="24"/>
        </w:rPr>
        <w:t xml:space="preserve">ідентифікаційний код </w:t>
      </w:r>
      <w:r w:rsidR="00933726" w:rsidRPr="00F437B4">
        <w:rPr>
          <w:rFonts w:ascii="Times New Roman" w:hAnsi="Times New Roman" w:cs="Times New Roman"/>
          <w:b/>
          <w:sz w:val="24"/>
          <w:szCs w:val="24"/>
        </w:rPr>
        <w:t>03327664</w:t>
      </w:r>
      <w:r w:rsidR="00056B6B" w:rsidRPr="00F43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368" w:rsidRPr="00F437B4">
        <w:rPr>
          <w:rFonts w:ascii="Times New Roman" w:hAnsi="Times New Roman" w:cs="Times New Roman"/>
          <w:b/>
          <w:sz w:val="24"/>
          <w:szCs w:val="24"/>
        </w:rPr>
        <w:t>(надалі</w:t>
      </w:r>
      <w:r w:rsidR="000E5368" w:rsidRPr="00F437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E5368" w:rsidRPr="00F437B4">
        <w:rPr>
          <w:rFonts w:ascii="Times New Roman" w:hAnsi="Times New Roman" w:cs="Times New Roman"/>
          <w:b/>
          <w:sz w:val="24"/>
          <w:szCs w:val="24"/>
        </w:rPr>
        <w:t>–</w:t>
      </w:r>
      <w:r w:rsidR="000E5368" w:rsidRPr="00F437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E5368" w:rsidRPr="00F437B4">
        <w:rPr>
          <w:rFonts w:ascii="Times New Roman" w:hAnsi="Times New Roman" w:cs="Times New Roman"/>
          <w:b/>
          <w:sz w:val="24"/>
          <w:szCs w:val="24"/>
        </w:rPr>
        <w:t>Товариство)</w:t>
      </w:r>
    </w:p>
    <w:p w:rsidR="00E5231B" w:rsidRPr="00F437B4" w:rsidRDefault="00E5231B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8F5FA1" w:rsidRPr="00F437B4" w:rsidRDefault="000E5368" w:rsidP="00BD4AF1">
      <w:pPr>
        <w:pStyle w:val="a3"/>
        <w:spacing w:line="360" w:lineRule="auto"/>
        <w:ind w:right="84"/>
        <w:jc w:val="center"/>
        <w:rPr>
          <w:rFonts w:ascii="Times New Roman" w:hAnsi="Times New Roman" w:cs="Times New Roman"/>
          <w:sz w:val="24"/>
          <w:szCs w:val="24"/>
        </w:rPr>
      </w:pPr>
      <w:r w:rsidRPr="00F437B4">
        <w:rPr>
          <w:rFonts w:ascii="Times New Roman" w:hAnsi="Times New Roman" w:cs="Times New Roman"/>
          <w:sz w:val="24"/>
          <w:szCs w:val="24"/>
        </w:rPr>
        <w:t>Дата</w:t>
      </w:r>
      <w:r w:rsidRPr="00F437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437B4">
        <w:rPr>
          <w:rFonts w:ascii="Times New Roman" w:hAnsi="Times New Roman" w:cs="Times New Roman"/>
          <w:sz w:val="24"/>
          <w:szCs w:val="24"/>
        </w:rPr>
        <w:t>проведення</w:t>
      </w:r>
      <w:r w:rsidRPr="00F437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7B4">
        <w:rPr>
          <w:rFonts w:ascii="Times New Roman" w:hAnsi="Times New Roman" w:cs="Times New Roman"/>
          <w:sz w:val="24"/>
          <w:szCs w:val="24"/>
        </w:rPr>
        <w:t>загальних</w:t>
      </w:r>
      <w:r w:rsidRPr="00F437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437B4">
        <w:rPr>
          <w:rFonts w:ascii="Times New Roman" w:hAnsi="Times New Roman" w:cs="Times New Roman"/>
          <w:sz w:val="24"/>
          <w:szCs w:val="24"/>
        </w:rPr>
        <w:t>зборів:</w:t>
      </w:r>
      <w:r w:rsidRPr="00F437B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11635" w:rsidRPr="00F437B4">
        <w:rPr>
          <w:rFonts w:ascii="Times New Roman" w:hAnsi="Times New Roman" w:cs="Times New Roman"/>
          <w:spacing w:val="-9"/>
          <w:sz w:val="24"/>
          <w:szCs w:val="24"/>
        </w:rPr>
        <w:t>01</w:t>
      </w:r>
      <w:r w:rsidR="00BD24AD" w:rsidRPr="00F437B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11635" w:rsidRPr="00F437B4">
        <w:rPr>
          <w:rFonts w:ascii="Times New Roman" w:hAnsi="Times New Roman" w:cs="Times New Roman"/>
          <w:spacing w:val="-9"/>
          <w:sz w:val="24"/>
          <w:szCs w:val="24"/>
        </w:rPr>
        <w:t>лип</w:t>
      </w:r>
      <w:r w:rsidR="00BD24AD" w:rsidRPr="00F437B4">
        <w:rPr>
          <w:rFonts w:ascii="Times New Roman" w:hAnsi="Times New Roman" w:cs="Times New Roman"/>
          <w:spacing w:val="-9"/>
          <w:sz w:val="24"/>
          <w:szCs w:val="24"/>
        </w:rPr>
        <w:t xml:space="preserve">ня </w:t>
      </w:r>
      <w:r w:rsidR="00DC49FD" w:rsidRPr="00F437B4">
        <w:rPr>
          <w:rFonts w:ascii="Times New Roman" w:hAnsi="Times New Roman" w:cs="Times New Roman"/>
          <w:spacing w:val="-9"/>
          <w:sz w:val="24"/>
          <w:szCs w:val="24"/>
        </w:rPr>
        <w:t>202</w:t>
      </w:r>
      <w:r w:rsidR="00025325" w:rsidRPr="00F437B4">
        <w:rPr>
          <w:rFonts w:ascii="Times New Roman" w:hAnsi="Times New Roman" w:cs="Times New Roman"/>
          <w:spacing w:val="-9"/>
          <w:sz w:val="24"/>
          <w:szCs w:val="24"/>
        </w:rPr>
        <w:t>4</w:t>
      </w:r>
      <w:r w:rsidR="00BD24AD" w:rsidRPr="00F437B4">
        <w:rPr>
          <w:rFonts w:ascii="Times New Roman" w:hAnsi="Times New Roman" w:cs="Times New Roman"/>
          <w:spacing w:val="-9"/>
          <w:sz w:val="24"/>
          <w:szCs w:val="24"/>
        </w:rPr>
        <w:t xml:space="preserve"> року</w:t>
      </w:r>
      <w:r w:rsidR="00E22281" w:rsidRPr="00F4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31B" w:rsidRPr="00F437B4" w:rsidRDefault="008F5FA1" w:rsidP="00BD4AF1">
      <w:pPr>
        <w:pStyle w:val="a3"/>
        <w:spacing w:line="360" w:lineRule="auto"/>
        <w:ind w:right="84"/>
        <w:jc w:val="center"/>
        <w:rPr>
          <w:rFonts w:ascii="Times New Roman" w:hAnsi="Times New Roman" w:cs="Times New Roman"/>
          <w:sz w:val="24"/>
          <w:szCs w:val="24"/>
        </w:rPr>
      </w:pPr>
      <w:r w:rsidRPr="00F437B4">
        <w:rPr>
          <w:rFonts w:ascii="Times New Roman" w:hAnsi="Times New Roman" w:cs="Times New Roman"/>
          <w:sz w:val="24"/>
          <w:szCs w:val="24"/>
        </w:rPr>
        <w:t xml:space="preserve">Дата і час початку та завершення голосування: з 11-00 </w:t>
      </w:r>
      <w:r w:rsidR="00B11635" w:rsidRPr="00F437B4">
        <w:rPr>
          <w:rFonts w:ascii="Times New Roman" w:hAnsi="Times New Roman" w:cs="Times New Roman"/>
          <w:sz w:val="24"/>
          <w:szCs w:val="24"/>
        </w:rPr>
        <w:t>21</w:t>
      </w:r>
      <w:r w:rsidR="00F437B4">
        <w:rPr>
          <w:rFonts w:ascii="Times New Roman" w:hAnsi="Times New Roman" w:cs="Times New Roman"/>
          <w:sz w:val="24"/>
          <w:szCs w:val="24"/>
        </w:rPr>
        <w:t>.06.</w:t>
      </w:r>
      <w:r w:rsidRPr="00F437B4">
        <w:rPr>
          <w:rFonts w:ascii="Times New Roman" w:hAnsi="Times New Roman" w:cs="Times New Roman"/>
          <w:sz w:val="24"/>
          <w:szCs w:val="24"/>
        </w:rPr>
        <w:t>202</w:t>
      </w:r>
      <w:r w:rsidR="00025325" w:rsidRPr="00F437B4">
        <w:rPr>
          <w:rFonts w:ascii="Times New Roman" w:hAnsi="Times New Roman" w:cs="Times New Roman"/>
          <w:sz w:val="24"/>
          <w:szCs w:val="24"/>
        </w:rPr>
        <w:t>4</w:t>
      </w:r>
      <w:r w:rsidRPr="00F437B4">
        <w:rPr>
          <w:rFonts w:ascii="Times New Roman" w:hAnsi="Times New Roman" w:cs="Times New Roman"/>
          <w:sz w:val="24"/>
          <w:szCs w:val="24"/>
        </w:rPr>
        <w:t xml:space="preserve"> до 18-00 </w:t>
      </w:r>
      <w:r w:rsidR="00B11635" w:rsidRPr="00F437B4">
        <w:rPr>
          <w:rFonts w:ascii="Times New Roman" w:hAnsi="Times New Roman" w:cs="Times New Roman"/>
          <w:sz w:val="24"/>
          <w:szCs w:val="24"/>
        </w:rPr>
        <w:t>01</w:t>
      </w:r>
      <w:r w:rsidR="00F437B4">
        <w:rPr>
          <w:rFonts w:ascii="Times New Roman" w:hAnsi="Times New Roman" w:cs="Times New Roman"/>
          <w:sz w:val="24"/>
          <w:szCs w:val="24"/>
        </w:rPr>
        <w:t>.07.</w:t>
      </w:r>
      <w:r w:rsidRPr="00F437B4">
        <w:rPr>
          <w:rFonts w:ascii="Times New Roman" w:hAnsi="Times New Roman" w:cs="Times New Roman"/>
          <w:sz w:val="24"/>
          <w:szCs w:val="24"/>
        </w:rPr>
        <w:t>202</w:t>
      </w:r>
      <w:r w:rsidR="00025325" w:rsidRPr="00F437B4">
        <w:rPr>
          <w:rFonts w:ascii="Times New Roman" w:hAnsi="Times New Roman" w:cs="Times New Roman"/>
          <w:sz w:val="24"/>
          <w:szCs w:val="24"/>
        </w:rPr>
        <w:t>4</w:t>
      </w:r>
    </w:p>
    <w:p w:rsidR="00E5231B" w:rsidRPr="00F437B4" w:rsidRDefault="00E5231B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F437B4">
        <w:trPr>
          <w:trHeight w:val="460"/>
        </w:trPr>
        <w:tc>
          <w:tcPr>
            <w:tcW w:w="4964" w:type="dxa"/>
          </w:tcPr>
          <w:p w:rsidR="00E5231B" w:rsidRPr="00F437B4" w:rsidRDefault="000E5368" w:rsidP="001D6499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Дата</w:t>
            </w:r>
            <w:r w:rsidRPr="00F437B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заповнення</w:t>
            </w:r>
            <w:r w:rsidRPr="00F437B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бюлетеня</w:t>
            </w:r>
            <w:r w:rsidRPr="00F437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D6499" w:rsidRPr="00F437B4">
              <w:rPr>
                <w:rFonts w:ascii="Times New Roman" w:hAnsi="Times New Roman" w:cs="Times New Roman"/>
                <w:sz w:val="24"/>
                <w:szCs w:val="24"/>
              </w:rPr>
              <w:t>акціонером</w:t>
            </w:r>
            <w:r w:rsidRPr="00F437B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(представником</w:t>
            </w:r>
            <w:r w:rsidRPr="00F437B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1D6499" w:rsidRPr="00F437B4">
              <w:rPr>
                <w:rFonts w:ascii="Times New Roman" w:hAnsi="Times New Roman" w:cs="Times New Roman"/>
                <w:sz w:val="24"/>
                <w:szCs w:val="24"/>
              </w:rPr>
              <w:t xml:space="preserve"> акціонера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038" w:type="dxa"/>
          </w:tcPr>
          <w:p w:rsidR="00E5231B" w:rsidRPr="00F437B4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31B" w:rsidRPr="00F437B4" w:rsidRDefault="000E5368">
      <w:pPr>
        <w:pStyle w:val="1"/>
        <w:spacing w:before="95"/>
        <w:jc w:val="left"/>
        <w:rPr>
          <w:rFonts w:ascii="Times New Roman" w:hAnsi="Times New Roman" w:cs="Times New Roman"/>
          <w:sz w:val="24"/>
          <w:szCs w:val="24"/>
        </w:rPr>
      </w:pPr>
      <w:r w:rsidRPr="00F437B4">
        <w:rPr>
          <w:rFonts w:ascii="Times New Roman" w:hAnsi="Times New Roman" w:cs="Times New Roman"/>
          <w:sz w:val="24"/>
          <w:szCs w:val="24"/>
        </w:rPr>
        <w:t>Реквізити</w:t>
      </w:r>
      <w:r w:rsidRPr="00F437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171D" w:rsidRPr="00F437B4">
        <w:rPr>
          <w:rFonts w:ascii="Times New Roman" w:hAnsi="Times New Roman" w:cs="Times New Roman"/>
          <w:sz w:val="24"/>
          <w:szCs w:val="24"/>
        </w:rPr>
        <w:t>акціонера</w:t>
      </w:r>
      <w:r w:rsidRPr="00F437B4">
        <w:rPr>
          <w:rFonts w:ascii="Times New Roman" w:hAnsi="Times New Roman" w:cs="Times New Roman"/>
          <w:sz w:val="24"/>
          <w:szCs w:val="24"/>
        </w:rPr>
        <w:t>:</w:t>
      </w:r>
    </w:p>
    <w:p w:rsidR="00E5231B" w:rsidRPr="00F437B4" w:rsidRDefault="00E5231B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F437B4" w:rsidTr="00BD4AF1">
        <w:trPr>
          <w:trHeight w:val="584"/>
        </w:trPr>
        <w:tc>
          <w:tcPr>
            <w:tcW w:w="4964" w:type="dxa"/>
          </w:tcPr>
          <w:p w:rsidR="00E5231B" w:rsidRPr="00F437B4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  <w:r w:rsidRPr="00F437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437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Найменування:</w:t>
            </w:r>
          </w:p>
        </w:tc>
        <w:tc>
          <w:tcPr>
            <w:tcW w:w="5038" w:type="dxa"/>
          </w:tcPr>
          <w:p w:rsidR="00E5231B" w:rsidRPr="00F437B4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1B" w:rsidRPr="00F437B4" w:rsidTr="0071190C">
        <w:trPr>
          <w:trHeight w:val="2199"/>
        </w:trPr>
        <w:tc>
          <w:tcPr>
            <w:tcW w:w="4964" w:type="dxa"/>
          </w:tcPr>
          <w:p w:rsidR="00E5231B" w:rsidRPr="00F437B4" w:rsidRDefault="000E5368" w:rsidP="005E3061">
            <w:pPr>
              <w:pStyle w:val="TableParagraph"/>
              <w:spacing w:before="4" w:line="24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Реєстраційний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облікової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картки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платника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податків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наявності)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Pr="00F437B4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60"/>
                <w:sz w:val="24"/>
                <w:szCs w:val="24"/>
              </w:rPr>
              <w:t xml:space="preserve">–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резидентів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E3061" w:rsidRPr="00F437B4">
              <w:rPr>
                <w:rFonts w:ascii="Times New Roman" w:hAnsi="Times New Roman" w:cs="Times New Roman"/>
                <w:sz w:val="24"/>
                <w:szCs w:val="24"/>
              </w:rPr>
              <w:t xml:space="preserve">України)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ІКЮО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(ідентифікаційний код з торговельного, судового або</w:t>
            </w:r>
            <w:r w:rsidR="005E3061" w:rsidRPr="00F4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банківського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країни,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офіційно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  <w:r w:rsidRPr="00F437B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іноземний</w:t>
            </w:r>
            <w:r w:rsidRPr="00F437B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суб’єкт</w:t>
            </w:r>
            <w:r w:rsidRPr="00F437B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господарської</w:t>
            </w:r>
            <w:r w:rsidR="005E3061" w:rsidRPr="00F4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r w:rsidR="005E3061" w:rsidRPr="00F437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38" w:type="dxa"/>
          </w:tcPr>
          <w:p w:rsidR="00E5231B" w:rsidRPr="00F437B4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1B" w:rsidRPr="00F437B4" w:rsidTr="0071190C">
        <w:trPr>
          <w:trHeight w:val="842"/>
        </w:trPr>
        <w:tc>
          <w:tcPr>
            <w:tcW w:w="4964" w:type="dxa"/>
          </w:tcPr>
          <w:p w:rsidR="00E5231B" w:rsidRPr="00F437B4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Дані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документа,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що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посвідчує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особу,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(назва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документа, номер (та за наявності </w:t>
            </w:r>
            <w:r w:rsidRPr="00F437B4">
              <w:rPr>
                <w:rFonts w:ascii="Times New Roman" w:hAnsi="Times New Roman" w:cs="Times New Roman"/>
                <w:w w:val="160"/>
                <w:sz w:val="24"/>
                <w:szCs w:val="24"/>
              </w:rPr>
              <w:t xml:space="preserve">–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серія), дата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видачі</w:t>
            </w:r>
            <w:r w:rsidRPr="00F437B4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</w:t>
            </w:r>
            <w:r w:rsidRPr="00F437B4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орган,</w:t>
            </w:r>
            <w:r w:rsidRPr="00F437B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що</w:t>
            </w:r>
            <w:r w:rsidRPr="00F437B4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видав</w:t>
            </w:r>
            <w:r w:rsidRPr="00F437B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документ)</w:t>
            </w:r>
          </w:p>
        </w:tc>
        <w:tc>
          <w:tcPr>
            <w:tcW w:w="5038" w:type="dxa"/>
          </w:tcPr>
          <w:p w:rsidR="00E5231B" w:rsidRPr="00F437B4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31B" w:rsidRPr="00F437B4" w:rsidRDefault="000E5368">
      <w:pPr>
        <w:spacing w:before="95"/>
        <w:ind w:left="212"/>
        <w:rPr>
          <w:rFonts w:ascii="Times New Roman" w:hAnsi="Times New Roman" w:cs="Times New Roman"/>
          <w:b/>
          <w:sz w:val="24"/>
          <w:szCs w:val="24"/>
        </w:rPr>
      </w:pPr>
      <w:r w:rsidRPr="00F437B4">
        <w:rPr>
          <w:rFonts w:ascii="Times New Roman" w:hAnsi="Times New Roman" w:cs="Times New Roman"/>
          <w:b/>
          <w:sz w:val="24"/>
          <w:szCs w:val="24"/>
        </w:rPr>
        <w:t>Реквізити</w:t>
      </w:r>
      <w:r w:rsidRPr="00F437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437B4">
        <w:rPr>
          <w:rFonts w:ascii="Times New Roman" w:hAnsi="Times New Roman" w:cs="Times New Roman"/>
          <w:b/>
          <w:sz w:val="24"/>
          <w:szCs w:val="24"/>
        </w:rPr>
        <w:t>представника</w:t>
      </w:r>
      <w:r w:rsidRPr="00F437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5171D" w:rsidRPr="00F437B4">
        <w:rPr>
          <w:rFonts w:ascii="Times New Roman" w:hAnsi="Times New Roman" w:cs="Times New Roman"/>
          <w:b/>
          <w:sz w:val="24"/>
          <w:szCs w:val="24"/>
        </w:rPr>
        <w:t>акціонер</w:t>
      </w:r>
      <w:r w:rsidRPr="00F437B4">
        <w:rPr>
          <w:rFonts w:ascii="Times New Roman" w:hAnsi="Times New Roman" w:cs="Times New Roman"/>
          <w:b/>
          <w:sz w:val="24"/>
          <w:szCs w:val="24"/>
        </w:rPr>
        <w:t>а</w:t>
      </w:r>
      <w:r w:rsidRPr="00F437B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437B4">
        <w:rPr>
          <w:rFonts w:ascii="Times New Roman" w:hAnsi="Times New Roman" w:cs="Times New Roman"/>
          <w:b/>
          <w:sz w:val="24"/>
          <w:szCs w:val="24"/>
        </w:rPr>
        <w:t>(за</w:t>
      </w:r>
      <w:r w:rsidRPr="00F437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437B4">
        <w:rPr>
          <w:rFonts w:ascii="Times New Roman" w:hAnsi="Times New Roman" w:cs="Times New Roman"/>
          <w:b/>
          <w:sz w:val="24"/>
          <w:szCs w:val="24"/>
        </w:rPr>
        <w:t>наявності):</w:t>
      </w:r>
    </w:p>
    <w:p w:rsidR="00E5231B" w:rsidRPr="00F437B4" w:rsidRDefault="00E5231B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F437B4" w:rsidTr="0071190C">
        <w:trPr>
          <w:trHeight w:val="1020"/>
        </w:trPr>
        <w:tc>
          <w:tcPr>
            <w:tcW w:w="4964" w:type="dxa"/>
          </w:tcPr>
          <w:p w:rsidR="00E5231B" w:rsidRPr="00F437B4" w:rsidRDefault="000E5368" w:rsidP="00DE7CBB">
            <w:pPr>
              <w:pStyle w:val="TableParagraph"/>
              <w:spacing w:line="218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ПІБ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або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Найменування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ПІБ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фізичної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особи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F437B4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уповноваженої</w:t>
            </w:r>
            <w:r w:rsidRPr="00F437B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особи</w:t>
            </w:r>
            <w:r w:rsidRPr="00F437B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юридичної</w:t>
            </w:r>
            <w:r w:rsidRPr="00F437B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особи </w:t>
            </w:r>
            <w:r w:rsidRPr="00F437B4">
              <w:rPr>
                <w:rFonts w:ascii="Times New Roman" w:hAnsi="Times New Roman" w:cs="Times New Roman"/>
                <w:w w:val="160"/>
                <w:sz w:val="24"/>
                <w:szCs w:val="24"/>
              </w:rPr>
              <w:t>–</w:t>
            </w:r>
            <w:r w:rsidRPr="00F437B4">
              <w:rPr>
                <w:rFonts w:ascii="Times New Roman" w:hAnsi="Times New Roman" w:cs="Times New Roman"/>
                <w:spacing w:val="1"/>
                <w:w w:val="160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представника</w:t>
            </w:r>
            <w:r w:rsidRPr="00F437B4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DE7CBB"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акціонера</w:t>
            </w:r>
            <w:r w:rsidRPr="00F437B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(за</w:t>
            </w:r>
            <w:r w:rsidRPr="00F437B4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наявності):</w:t>
            </w:r>
          </w:p>
        </w:tc>
        <w:tc>
          <w:tcPr>
            <w:tcW w:w="5038" w:type="dxa"/>
          </w:tcPr>
          <w:p w:rsidR="00E5231B" w:rsidRPr="00F437B4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1B" w:rsidRPr="00F437B4" w:rsidTr="0071190C">
        <w:trPr>
          <w:trHeight w:val="2125"/>
        </w:trPr>
        <w:tc>
          <w:tcPr>
            <w:tcW w:w="4964" w:type="dxa"/>
          </w:tcPr>
          <w:p w:rsidR="00E5231B" w:rsidRPr="00F437B4" w:rsidRDefault="000E5368" w:rsidP="005E3061">
            <w:pPr>
              <w:pStyle w:val="TableParagraph"/>
              <w:spacing w:before="2" w:line="24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Реєстраційний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облікової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картки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платника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податків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наявності)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Pr="00F437B4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60"/>
                <w:sz w:val="24"/>
                <w:szCs w:val="24"/>
              </w:rPr>
              <w:t xml:space="preserve">–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резидентів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України)/або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ІКЮО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(ідентифікаційний код з торговельного, судового або</w:t>
            </w:r>
            <w:r w:rsidR="005E3061" w:rsidRPr="00F4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банківського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країни,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офіційно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  <w:r w:rsidRPr="00F437B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іноземний</w:t>
            </w:r>
            <w:r w:rsidRPr="00F437B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суб’єкт</w:t>
            </w:r>
            <w:r w:rsidRPr="00F437B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господарської</w:t>
            </w:r>
            <w:r w:rsidR="005E3061" w:rsidRPr="00F4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</w:p>
        </w:tc>
        <w:tc>
          <w:tcPr>
            <w:tcW w:w="5038" w:type="dxa"/>
          </w:tcPr>
          <w:p w:rsidR="00E5231B" w:rsidRPr="00F437B4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1B" w:rsidRPr="00F437B4" w:rsidTr="0071190C">
        <w:trPr>
          <w:trHeight w:val="979"/>
        </w:trPr>
        <w:tc>
          <w:tcPr>
            <w:tcW w:w="4964" w:type="dxa"/>
          </w:tcPr>
          <w:p w:rsidR="00E5231B" w:rsidRPr="00F437B4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Дані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документа,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що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посвідчує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особу,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(назва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документа, номер (та за наявності </w:t>
            </w:r>
            <w:r w:rsidRPr="00F437B4">
              <w:rPr>
                <w:rFonts w:ascii="Times New Roman" w:hAnsi="Times New Roman" w:cs="Times New Roman"/>
                <w:w w:val="160"/>
                <w:sz w:val="24"/>
                <w:szCs w:val="24"/>
              </w:rPr>
              <w:t xml:space="preserve">–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серія), дата</w:t>
            </w:r>
            <w:r w:rsidRPr="00F437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видачі</w:t>
            </w:r>
            <w:r w:rsidRPr="00F437B4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</w:t>
            </w:r>
            <w:r w:rsidRPr="00F437B4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орган,</w:t>
            </w:r>
            <w:r w:rsidRPr="00F437B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що</w:t>
            </w:r>
            <w:r w:rsidRPr="00F437B4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видав</w:t>
            </w:r>
            <w:r w:rsidRPr="00F437B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документ)</w:t>
            </w:r>
          </w:p>
        </w:tc>
        <w:tc>
          <w:tcPr>
            <w:tcW w:w="5038" w:type="dxa"/>
          </w:tcPr>
          <w:p w:rsidR="00E5231B" w:rsidRPr="00F437B4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31B" w:rsidRPr="00F437B4" w:rsidRDefault="00E523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2"/>
      </w:tblGrid>
      <w:tr w:rsidR="00E5231B" w:rsidRPr="00F437B4" w:rsidTr="0071190C">
        <w:trPr>
          <w:trHeight w:val="842"/>
        </w:trPr>
        <w:tc>
          <w:tcPr>
            <w:tcW w:w="5000" w:type="dxa"/>
          </w:tcPr>
          <w:p w:rsidR="00E5231B" w:rsidRPr="00F437B4" w:rsidRDefault="00E5231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31B" w:rsidRPr="00F437B4" w:rsidRDefault="000E5368" w:rsidP="00885897">
            <w:pPr>
              <w:pStyle w:val="TableParagraph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r w:rsidRPr="00F437B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b/>
                <w:sz w:val="24"/>
                <w:szCs w:val="24"/>
              </w:rPr>
              <w:t>голосів,</w:t>
            </w:r>
            <w:r w:rsidRPr="00F437B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r w:rsidRPr="00F437B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належать </w:t>
            </w:r>
            <w:r w:rsidR="00885897" w:rsidRPr="00F437B4">
              <w:rPr>
                <w:rFonts w:ascii="Times New Roman" w:hAnsi="Times New Roman" w:cs="Times New Roman"/>
                <w:b/>
                <w:sz w:val="24"/>
                <w:szCs w:val="24"/>
              </w:rPr>
              <w:t>акціонеру</w:t>
            </w:r>
            <w:r w:rsidRPr="00F437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02" w:type="dxa"/>
          </w:tcPr>
          <w:p w:rsidR="00E5231B" w:rsidRPr="00F437B4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31B" w:rsidRPr="00F437B4" w:rsidRDefault="00E5231B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E5231B" w:rsidRPr="00F437B4" w:rsidRDefault="000E5368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 w:rsidRPr="00F437B4">
        <w:rPr>
          <w:rFonts w:ascii="Times New Roman" w:hAnsi="Times New Roman" w:cs="Times New Roman"/>
          <w:sz w:val="24"/>
          <w:szCs w:val="24"/>
        </w:rPr>
        <w:t>Питання,</w:t>
      </w:r>
      <w:r w:rsidRPr="00F437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1190C">
        <w:rPr>
          <w:rFonts w:ascii="Times New Roman" w:hAnsi="Times New Roman" w:cs="Times New Roman"/>
          <w:sz w:val="24"/>
          <w:szCs w:val="24"/>
        </w:rPr>
        <w:t>винесене</w:t>
      </w:r>
      <w:r w:rsidRPr="00F437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7B4">
        <w:rPr>
          <w:rFonts w:ascii="Times New Roman" w:hAnsi="Times New Roman" w:cs="Times New Roman"/>
          <w:sz w:val="24"/>
          <w:szCs w:val="24"/>
        </w:rPr>
        <w:t>на</w:t>
      </w:r>
      <w:r w:rsidRPr="00F437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7B4">
        <w:rPr>
          <w:rFonts w:ascii="Times New Roman" w:hAnsi="Times New Roman" w:cs="Times New Roman"/>
          <w:sz w:val="24"/>
          <w:szCs w:val="24"/>
        </w:rPr>
        <w:t>голосування:</w:t>
      </w:r>
    </w:p>
    <w:p w:rsidR="00E5231B" w:rsidRPr="00F437B4" w:rsidRDefault="00E5231B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13"/>
        <w:gridCol w:w="483"/>
        <w:gridCol w:w="1529"/>
        <w:gridCol w:w="485"/>
        <w:gridCol w:w="4502"/>
      </w:tblGrid>
      <w:tr w:rsidR="00E5231B" w:rsidRPr="00F437B4" w:rsidTr="004517ED">
        <w:trPr>
          <w:trHeight w:val="551"/>
        </w:trPr>
        <w:tc>
          <w:tcPr>
            <w:tcW w:w="3263" w:type="dxa"/>
          </w:tcPr>
          <w:p w:rsidR="00E5231B" w:rsidRPr="00F437B4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r w:rsidRPr="00F437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Pr="00F437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денного</w:t>
            </w:r>
            <w:r w:rsidRPr="00F437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</w:tc>
        <w:tc>
          <w:tcPr>
            <w:tcW w:w="7112" w:type="dxa"/>
            <w:gridSpan w:val="5"/>
          </w:tcPr>
          <w:p w:rsidR="00E5231B" w:rsidRPr="000026B3" w:rsidRDefault="00B11635" w:rsidP="0000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B3">
              <w:rPr>
                <w:rFonts w:ascii="Times New Roman" w:hAnsi="Times New Roman" w:cs="Times New Roman"/>
                <w:sz w:val="24"/>
                <w:szCs w:val="24"/>
              </w:rPr>
              <w:t>Про дострокове припинення, у зв’язку з</w:t>
            </w:r>
            <w:bookmarkStart w:id="0" w:name="_GoBack"/>
            <w:bookmarkEnd w:id="0"/>
            <w:r w:rsidRPr="000026B3">
              <w:rPr>
                <w:rFonts w:ascii="Times New Roman" w:hAnsi="Times New Roman" w:cs="Times New Roman"/>
                <w:sz w:val="24"/>
                <w:szCs w:val="24"/>
              </w:rPr>
              <w:t xml:space="preserve"> прийняттям рішення Київською міською радою від 16.05.2024 № 462/8428, дії Договору на володіння та користування майном територіальної громади міста Києва від 01 грудня 2006 року (в новій редакції Угоди про передачу в управління Відкритому акціонерному товариству «Акціонерна компанія «Київводоканал» майна, що є комунальною власністю територіальної громади міста Києва, укладеної 20 листопада 2003), укладеного між Київською міською державною адміністрацією та відкритим акціонерним товариством «Акціонерна компанія «Київводоканал».</w:t>
            </w:r>
          </w:p>
        </w:tc>
      </w:tr>
      <w:tr w:rsidR="00E5231B" w:rsidRPr="00F437B4" w:rsidTr="004517ED">
        <w:trPr>
          <w:trHeight w:val="4288"/>
        </w:trPr>
        <w:tc>
          <w:tcPr>
            <w:tcW w:w="3263" w:type="dxa"/>
          </w:tcPr>
          <w:p w:rsidR="00E5231B" w:rsidRPr="00F437B4" w:rsidRDefault="000E5368" w:rsidP="00F0789E">
            <w:pPr>
              <w:pStyle w:val="TableParagraph"/>
              <w:tabs>
                <w:tab w:val="left" w:pos="1031"/>
                <w:tab w:val="left" w:pos="2050"/>
                <w:tab w:val="left" w:pos="2436"/>
              </w:tabs>
              <w:spacing w:before="2" w:line="24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A01A5" w:rsidRPr="00F437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="003A01A5" w:rsidRPr="00F437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44B9" w:rsidRPr="00F437B4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F437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питання</w:t>
            </w:r>
            <w:r w:rsidR="00AD44B9" w:rsidRPr="00F437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порядку денного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37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</w:tc>
        <w:tc>
          <w:tcPr>
            <w:tcW w:w="7112" w:type="dxa"/>
            <w:gridSpan w:val="5"/>
          </w:tcPr>
          <w:p w:rsidR="00B11635" w:rsidRPr="00F437B4" w:rsidRDefault="00B11635" w:rsidP="00B11635">
            <w:pPr>
              <w:widowControl/>
              <w:numPr>
                <w:ilvl w:val="0"/>
                <w:numId w:val="12"/>
              </w:numPr>
              <w:tabs>
                <w:tab w:val="left" w:pos="302"/>
              </w:tabs>
              <w:autoSpaceDE/>
              <w:autoSpaceDN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Достроково припинити дію Договору на володіння та користування майном територіальної громади міста Києва від 01 грудня 2006 року (нова редакція Угоди про передачу в управління відкритому акціонерному товариству «Акціонерна компанія «Київводоканал» майна, що є комунальною власністю територіальної громади міста Києва, укладеної 20 листопада 2003) із змінами і доповненнями, внесеними додатковими угодами від 03 вересня 2007 року № 1, від 29 січня 2009 року № 2, від 07 липня 2016 року № 3, від 21 грудня 2017 року № 4, у строк, зазначений в Угоді про дострокове припинення дії, але не раніше 01 січня 2025 року.</w:t>
            </w:r>
          </w:p>
          <w:p w:rsidR="00B11635" w:rsidRPr="00F437B4" w:rsidRDefault="00B11635" w:rsidP="00B11635">
            <w:pPr>
              <w:widowControl/>
              <w:numPr>
                <w:ilvl w:val="0"/>
                <w:numId w:val="12"/>
              </w:numPr>
              <w:tabs>
                <w:tab w:val="left" w:pos="302"/>
              </w:tabs>
              <w:autoSpaceDE/>
              <w:autoSpaceDN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Укласти «Угоду про дострокове припинення дії» в редакції, що прийнята рішенням Київської міської ради від 16.05.2024 № 462/8428.</w:t>
            </w:r>
          </w:p>
          <w:p w:rsidR="00E5231B" w:rsidRPr="00F437B4" w:rsidRDefault="00B11635" w:rsidP="00B11635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2" w:line="244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Уповноважити голову правління – генерального директора ПрАТ «АК «Київводоканал» підписати «Угоду про дострокове припинення дії» в редакції, що прийнята рішенням Київської міської ради від 16.05.2024 № 462/8428.</w:t>
            </w:r>
          </w:p>
        </w:tc>
      </w:tr>
      <w:tr w:rsidR="00E5231B" w:rsidRPr="00F437B4" w:rsidTr="004517ED">
        <w:trPr>
          <w:trHeight w:val="654"/>
        </w:trPr>
        <w:tc>
          <w:tcPr>
            <w:tcW w:w="3263" w:type="dxa"/>
            <w:vMerge w:val="restart"/>
          </w:tcPr>
          <w:p w:rsidR="00E5231B" w:rsidRPr="00F437B4" w:rsidRDefault="000E5368" w:rsidP="007C3BFC">
            <w:pPr>
              <w:pStyle w:val="TableParagraph"/>
              <w:spacing w:before="2" w:line="244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Варіанти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голосування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437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запропонований проект рішення</w:t>
            </w:r>
            <w:r w:rsidR="00321E2C" w:rsidRPr="00F4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1E2C" w:rsidRPr="00F4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r w:rsidRPr="00F437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Pr="00F437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sz w:val="24"/>
                <w:szCs w:val="24"/>
              </w:rPr>
              <w:t>денного № 1:</w:t>
            </w:r>
          </w:p>
        </w:tc>
        <w:tc>
          <w:tcPr>
            <w:tcW w:w="7112" w:type="dxa"/>
            <w:gridSpan w:val="5"/>
            <w:tcBorders>
              <w:bottom w:val="nil"/>
            </w:tcBorders>
          </w:tcPr>
          <w:p w:rsidR="00E5231B" w:rsidRPr="00F437B4" w:rsidRDefault="000E5368" w:rsidP="00493CB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right="104"/>
              <w:jc w:val="both"/>
              <w:rPr>
                <w:rFonts w:ascii="Times New Roman" w:hAnsi="Times New Roman" w:cs="Times New Roman"/>
                <w:i/>
                <w:spacing w:val="-48"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>Зробіть</w:t>
            </w:r>
            <w:r w:rsidR="003E6865"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>позначку</w:t>
            </w:r>
            <w:r w:rsidR="003E6865"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Х, або </w:t>
            </w:r>
            <w:r w:rsidR="003E6865" w:rsidRPr="00F437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3E6865"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або </w:t>
            </w:r>
            <w:r w:rsidR="00493CB2"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>+,</w:t>
            </w:r>
            <w:r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>що</w:t>
            </w:r>
            <w:r w:rsidR="003E6865"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>засвідчує</w:t>
            </w:r>
            <w:r w:rsidR="003E6865"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Ваше</w:t>
            </w:r>
            <w:r w:rsidRPr="00F437B4">
              <w:rPr>
                <w:rFonts w:ascii="Times New Roman" w:hAnsi="Times New Roman" w:cs="Times New Roman"/>
                <w:i/>
                <w:spacing w:val="-48"/>
                <w:sz w:val="24"/>
                <w:szCs w:val="24"/>
              </w:rPr>
              <w:t xml:space="preserve"> </w:t>
            </w:r>
            <w:r w:rsidR="003E6865" w:rsidRPr="00F437B4">
              <w:rPr>
                <w:rFonts w:ascii="Times New Roman" w:hAnsi="Times New Roman" w:cs="Times New Roman"/>
                <w:i/>
                <w:spacing w:val="-48"/>
                <w:sz w:val="24"/>
                <w:szCs w:val="24"/>
              </w:rPr>
              <w:t xml:space="preserve">           </w:t>
            </w:r>
            <w:r w:rsidR="00493CB2" w:rsidRPr="00F437B4">
              <w:rPr>
                <w:rFonts w:ascii="Times New Roman" w:hAnsi="Times New Roman" w:cs="Times New Roman"/>
                <w:i/>
                <w:spacing w:val="-48"/>
                <w:sz w:val="24"/>
                <w:szCs w:val="24"/>
              </w:rPr>
              <w:t xml:space="preserve"> </w:t>
            </w:r>
            <w:r w:rsidR="003E6865" w:rsidRPr="00F437B4">
              <w:rPr>
                <w:rFonts w:ascii="Times New Roman" w:hAnsi="Times New Roman" w:cs="Times New Roman"/>
                <w:i/>
                <w:spacing w:val="-48"/>
                <w:sz w:val="24"/>
                <w:szCs w:val="24"/>
              </w:rPr>
              <w:t xml:space="preserve">      </w:t>
            </w:r>
            <w:r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>волевиявлення, у</w:t>
            </w:r>
            <w:r w:rsidRPr="00F437B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>квадраті</w:t>
            </w:r>
            <w:r w:rsidRPr="00F437B4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>біля прийнятого</w:t>
            </w:r>
            <w:r w:rsidRPr="00F437B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437B4">
              <w:rPr>
                <w:rFonts w:ascii="Times New Roman" w:hAnsi="Times New Roman" w:cs="Times New Roman"/>
                <w:i/>
                <w:sz w:val="24"/>
                <w:szCs w:val="24"/>
              </w:rPr>
              <w:t>Вами рішення</w:t>
            </w:r>
          </w:p>
        </w:tc>
      </w:tr>
      <w:tr w:rsidR="00401C78" w:rsidRPr="00F437B4" w:rsidTr="004517ED">
        <w:trPr>
          <w:trHeight w:val="443"/>
        </w:trPr>
        <w:tc>
          <w:tcPr>
            <w:tcW w:w="3263" w:type="dxa"/>
            <w:vMerge/>
            <w:tcBorders>
              <w:top w:val="nil"/>
            </w:tcBorders>
          </w:tcPr>
          <w:p w:rsidR="00401C78" w:rsidRPr="00F437B4" w:rsidRDefault="0040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F437B4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F437B4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F437B4" w:rsidRDefault="00401C7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F437B4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nil"/>
            </w:tcBorders>
          </w:tcPr>
          <w:p w:rsidR="00401C78" w:rsidRPr="00F437B4" w:rsidRDefault="00401C78">
            <w:pPr>
              <w:pStyle w:val="TableParagraph"/>
              <w:spacing w:before="107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B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</w:tr>
    </w:tbl>
    <w:p w:rsidR="003059ED" w:rsidRPr="00F437B4" w:rsidRDefault="00864734" w:rsidP="00864734">
      <w:pPr>
        <w:spacing w:before="3"/>
        <w:ind w:left="212" w:right="225"/>
        <w:rPr>
          <w:rFonts w:ascii="Times New Roman" w:hAnsi="Times New Roman" w:cs="Times New Roman"/>
          <w:sz w:val="24"/>
          <w:szCs w:val="24"/>
        </w:rPr>
      </w:pPr>
      <w:r w:rsidRPr="00F437B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5231B" w:rsidRPr="004517ED" w:rsidRDefault="000E5368" w:rsidP="00B11635">
      <w:pPr>
        <w:spacing w:before="3"/>
        <w:ind w:left="212" w:right="225"/>
        <w:rPr>
          <w:rFonts w:ascii="Times New Roman" w:hAnsi="Times New Roman" w:cs="Times New Roman"/>
          <w:sz w:val="21"/>
          <w:szCs w:val="21"/>
        </w:rPr>
      </w:pPr>
      <w:r w:rsidRPr="004517ED">
        <w:rPr>
          <w:rFonts w:ascii="Times New Roman" w:hAnsi="Times New Roman" w:cs="Times New Roman"/>
          <w:sz w:val="21"/>
          <w:szCs w:val="21"/>
        </w:rPr>
        <w:t>Бюлетень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для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голосування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на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загальних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зборах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засвідчується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одним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з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наступних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способів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за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вибором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z w:val="21"/>
          <w:szCs w:val="21"/>
        </w:rPr>
        <w:t>:</w:t>
      </w:r>
    </w:p>
    <w:p w:rsidR="00E5231B" w:rsidRPr="004517ED" w:rsidRDefault="000E5368">
      <w:pPr>
        <w:pStyle w:val="a4"/>
        <w:numPr>
          <w:ilvl w:val="0"/>
          <w:numId w:val="1"/>
        </w:numPr>
        <w:tabs>
          <w:tab w:val="left" w:pos="434"/>
        </w:tabs>
        <w:spacing w:line="213" w:lineRule="exact"/>
        <w:rPr>
          <w:rFonts w:ascii="Times New Roman" w:hAnsi="Times New Roman" w:cs="Times New Roman"/>
          <w:sz w:val="21"/>
          <w:szCs w:val="21"/>
        </w:rPr>
      </w:pPr>
      <w:r w:rsidRPr="004517ED">
        <w:rPr>
          <w:rFonts w:ascii="Times New Roman" w:hAnsi="Times New Roman" w:cs="Times New Roman"/>
          <w:spacing w:val="-1"/>
          <w:sz w:val="21"/>
          <w:szCs w:val="21"/>
        </w:rPr>
        <w:t>за</w:t>
      </w:r>
      <w:r w:rsidRPr="004517ED"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pacing w:val="-1"/>
          <w:sz w:val="21"/>
          <w:szCs w:val="21"/>
        </w:rPr>
        <w:t>допомогою</w:t>
      </w:r>
      <w:r w:rsidRPr="004517ED"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pacing w:val="-1"/>
          <w:sz w:val="21"/>
          <w:szCs w:val="21"/>
        </w:rPr>
        <w:t>кваліфікованого</w:t>
      </w:r>
      <w:r w:rsidRPr="004517ED"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pacing w:val="-1"/>
          <w:sz w:val="21"/>
          <w:szCs w:val="21"/>
        </w:rPr>
        <w:t>електронного</w:t>
      </w:r>
      <w:r w:rsidRPr="004517ED"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pacing w:val="-1"/>
          <w:sz w:val="21"/>
          <w:szCs w:val="21"/>
        </w:rPr>
        <w:t>підпису</w:t>
      </w:r>
      <w:r w:rsidRPr="004517ED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(представника</w:t>
      </w:r>
      <w:r w:rsidRPr="004517ED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="00751FDB" w:rsidRPr="004517ED">
        <w:rPr>
          <w:rFonts w:ascii="Times New Roman" w:hAnsi="Times New Roman" w:cs="Times New Roman"/>
          <w:spacing w:val="-10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z w:val="21"/>
          <w:szCs w:val="21"/>
        </w:rPr>
        <w:t>);</w:t>
      </w:r>
    </w:p>
    <w:p w:rsidR="00E5231B" w:rsidRPr="004517ED" w:rsidRDefault="000E5368">
      <w:pPr>
        <w:pStyle w:val="a4"/>
        <w:numPr>
          <w:ilvl w:val="0"/>
          <w:numId w:val="1"/>
        </w:numPr>
        <w:tabs>
          <w:tab w:val="left" w:pos="482"/>
        </w:tabs>
        <w:spacing w:before="4" w:line="244" w:lineRule="auto"/>
        <w:ind w:left="212" w:right="219" w:firstLine="0"/>
        <w:rPr>
          <w:rFonts w:ascii="Times New Roman" w:hAnsi="Times New Roman" w:cs="Times New Roman"/>
          <w:sz w:val="21"/>
          <w:szCs w:val="21"/>
        </w:rPr>
      </w:pPr>
      <w:r w:rsidRPr="004517ED">
        <w:rPr>
          <w:rFonts w:ascii="Times New Roman" w:hAnsi="Times New Roman" w:cs="Times New Roman"/>
          <w:sz w:val="21"/>
          <w:szCs w:val="21"/>
        </w:rPr>
        <w:t>нотаріально, за умови підписання бюлетеня в присутності нотаріуса або посадової особи, яка вчиняє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нотаріальні</w:t>
      </w:r>
      <w:r w:rsidRPr="004517ED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дії;</w:t>
      </w:r>
    </w:p>
    <w:p w:rsidR="00E5231B" w:rsidRPr="004517ED" w:rsidRDefault="000E5368">
      <w:pPr>
        <w:pStyle w:val="a4"/>
        <w:numPr>
          <w:ilvl w:val="0"/>
          <w:numId w:val="1"/>
        </w:numPr>
        <w:tabs>
          <w:tab w:val="left" w:pos="542"/>
        </w:tabs>
        <w:spacing w:line="244" w:lineRule="auto"/>
        <w:ind w:left="212" w:right="221" w:firstLine="0"/>
        <w:rPr>
          <w:rFonts w:ascii="Times New Roman" w:hAnsi="Times New Roman" w:cs="Times New Roman"/>
          <w:sz w:val="21"/>
          <w:szCs w:val="21"/>
        </w:rPr>
      </w:pPr>
      <w:r w:rsidRPr="004517ED">
        <w:rPr>
          <w:rFonts w:ascii="Times New Roman" w:hAnsi="Times New Roman" w:cs="Times New Roman"/>
          <w:sz w:val="21"/>
          <w:szCs w:val="21"/>
        </w:rPr>
        <w:t>депозитарною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установою,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яка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обслуговує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рахунок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в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цінних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паперах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такого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z w:val="21"/>
          <w:szCs w:val="21"/>
        </w:rPr>
        <w:t>,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на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якому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 xml:space="preserve">обліковуються належні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акціонеру</w:t>
      </w:r>
      <w:r w:rsidRPr="004517ED">
        <w:rPr>
          <w:rFonts w:ascii="Times New Roman" w:hAnsi="Times New Roman" w:cs="Times New Roman"/>
          <w:sz w:val="21"/>
          <w:szCs w:val="21"/>
        </w:rPr>
        <w:t xml:space="preserve"> акції товариства, за умови підписання бюлетеня в присутності уповноваженої</w:t>
      </w:r>
      <w:r w:rsidR="00751FDB" w:rsidRPr="004517ED">
        <w:rPr>
          <w:rFonts w:ascii="Times New Roman" w:hAnsi="Times New Roman" w:cs="Times New Roman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pacing w:val="-48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особи депозитарної</w:t>
      </w:r>
      <w:r w:rsidRPr="004517ED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установи.</w:t>
      </w:r>
    </w:p>
    <w:p w:rsidR="00E5231B" w:rsidRPr="004517ED" w:rsidRDefault="000E5368" w:rsidP="004517ED">
      <w:pPr>
        <w:pStyle w:val="a3"/>
        <w:spacing w:line="244" w:lineRule="auto"/>
        <w:ind w:left="212" w:right="223"/>
        <w:jc w:val="both"/>
        <w:rPr>
          <w:rFonts w:ascii="Times New Roman" w:hAnsi="Times New Roman" w:cs="Times New Roman"/>
          <w:sz w:val="21"/>
          <w:szCs w:val="21"/>
        </w:rPr>
      </w:pPr>
      <w:r w:rsidRPr="004517ED">
        <w:rPr>
          <w:rFonts w:ascii="Times New Roman" w:hAnsi="Times New Roman" w:cs="Times New Roman"/>
          <w:sz w:val="21"/>
          <w:szCs w:val="21"/>
        </w:rPr>
        <w:t>Засвідчений бюлетень для голосування подається до депозитарної установи, яка обслуговує рахунок в цінних</w:t>
      </w:r>
      <w:r w:rsidR="00751FDB" w:rsidRPr="004517ED">
        <w:rPr>
          <w:rFonts w:ascii="Times New Roman" w:hAnsi="Times New Roman" w:cs="Times New Roman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pacing w:val="-48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 xml:space="preserve">паперах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z w:val="21"/>
          <w:szCs w:val="21"/>
        </w:rPr>
        <w:t xml:space="preserve">, на якому обліковуються належні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акціонеру</w:t>
      </w:r>
      <w:r w:rsidRPr="004517ED">
        <w:rPr>
          <w:rFonts w:ascii="Times New Roman" w:hAnsi="Times New Roman" w:cs="Times New Roman"/>
          <w:sz w:val="21"/>
          <w:szCs w:val="21"/>
        </w:rPr>
        <w:t xml:space="preserve"> акції Товариства на дату складення переліку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акціонерів</w:t>
      </w:r>
      <w:r w:rsidRPr="004517ED">
        <w:rPr>
          <w:rFonts w:ascii="Times New Roman" w:hAnsi="Times New Roman" w:cs="Times New Roman"/>
          <w:sz w:val="21"/>
          <w:szCs w:val="21"/>
        </w:rPr>
        <w:t>,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які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мають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право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на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участь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у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загальних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зборах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Товариства.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Бюлетень,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що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був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отриманий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депозитарною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установою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після завершення часу, відведеного на голосування, вважається таким,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що не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поданий.</w:t>
      </w:r>
    </w:p>
    <w:p w:rsidR="00E5231B" w:rsidRPr="004517ED" w:rsidRDefault="000E5368">
      <w:pPr>
        <w:pStyle w:val="1"/>
        <w:jc w:val="both"/>
        <w:rPr>
          <w:rFonts w:ascii="Times New Roman" w:hAnsi="Times New Roman" w:cs="Times New Roman"/>
          <w:sz w:val="21"/>
          <w:szCs w:val="21"/>
        </w:rPr>
      </w:pPr>
      <w:r w:rsidRPr="004517ED">
        <w:rPr>
          <w:rFonts w:ascii="Times New Roman" w:hAnsi="Times New Roman" w:cs="Times New Roman"/>
          <w:sz w:val="21"/>
          <w:szCs w:val="21"/>
        </w:rPr>
        <w:t>До</w:t>
      </w:r>
      <w:r w:rsidRPr="004517ED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уваги</w:t>
      </w:r>
      <w:r w:rsidRPr="004517ED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(представника</w:t>
      </w:r>
      <w:r w:rsidRPr="004517E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="00751FDB" w:rsidRPr="004517ED">
        <w:rPr>
          <w:rFonts w:ascii="Times New Roman" w:hAnsi="Times New Roman" w:cs="Times New Roman"/>
          <w:spacing w:val="-2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z w:val="21"/>
          <w:szCs w:val="21"/>
        </w:rPr>
        <w:t>)!</w:t>
      </w:r>
    </w:p>
    <w:p w:rsidR="00E5231B" w:rsidRPr="004517ED" w:rsidRDefault="000E5368">
      <w:pPr>
        <w:pStyle w:val="a3"/>
        <w:spacing w:before="5" w:line="244" w:lineRule="auto"/>
        <w:ind w:left="212" w:right="222"/>
        <w:jc w:val="both"/>
        <w:rPr>
          <w:rFonts w:ascii="Times New Roman" w:hAnsi="Times New Roman" w:cs="Times New Roman"/>
          <w:sz w:val="21"/>
          <w:szCs w:val="21"/>
        </w:rPr>
      </w:pPr>
      <w:r w:rsidRPr="004517ED">
        <w:rPr>
          <w:rFonts w:ascii="Times New Roman" w:hAnsi="Times New Roman" w:cs="Times New Roman"/>
          <w:sz w:val="21"/>
          <w:szCs w:val="21"/>
        </w:rPr>
        <w:t xml:space="preserve">Бюлетень має бути підписаний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акціонером</w:t>
      </w:r>
      <w:r w:rsidRPr="004517ED">
        <w:rPr>
          <w:rFonts w:ascii="Times New Roman" w:hAnsi="Times New Roman" w:cs="Times New Roman"/>
          <w:sz w:val="21"/>
          <w:szCs w:val="21"/>
        </w:rPr>
        <w:t xml:space="preserve"> (представником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z w:val="21"/>
          <w:szCs w:val="21"/>
        </w:rPr>
        <w:t>) із зазначенням прізвища, імені та по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 xml:space="preserve">батькові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z w:val="21"/>
          <w:szCs w:val="21"/>
        </w:rPr>
        <w:t xml:space="preserve"> (представника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z w:val="21"/>
          <w:szCs w:val="21"/>
        </w:rPr>
        <w:t xml:space="preserve">) та найменування юридичної особи у разі, якщо вона є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акціонером</w:t>
      </w:r>
      <w:r w:rsidRPr="004517ED">
        <w:rPr>
          <w:rFonts w:ascii="Times New Roman" w:hAnsi="Times New Roman" w:cs="Times New Roman"/>
          <w:sz w:val="21"/>
          <w:szCs w:val="21"/>
        </w:rPr>
        <w:t>.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За відсутності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таких реквізитів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і</w:t>
      </w:r>
      <w:r w:rsidRPr="004517ED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підпису</w:t>
      </w:r>
      <w:r w:rsidRPr="004517ED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бюлетень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вважається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недійсним!</w:t>
      </w:r>
    </w:p>
    <w:p w:rsidR="00BF75F8" w:rsidRPr="004517ED" w:rsidRDefault="000E5368" w:rsidP="00EE7A7A">
      <w:pPr>
        <w:pStyle w:val="a3"/>
        <w:spacing w:line="244" w:lineRule="auto"/>
        <w:ind w:left="212" w:right="219"/>
        <w:jc w:val="both"/>
        <w:rPr>
          <w:rFonts w:ascii="Times New Roman" w:hAnsi="Times New Roman" w:cs="Times New Roman"/>
          <w:sz w:val="21"/>
          <w:szCs w:val="21"/>
        </w:rPr>
      </w:pPr>
      <w:r w:rsidRPr="004517ED">
        <w:rPr>
          <w:rFonts w:ascii="Times New Roman" w:hAnsi="Times New Roman" w:cs="Times New Roman"/>
          <w:sz w:val="21"/>
          <w:szCs w:val="21"/>
        </w:rPr>
        <w:t xml:space="preserve">У разі якщо бюлетень для голосування складається з кількох аркушів,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акціонером</w:t>
      </w:r>
      <w:r w:rsidRPr="004517ED">
        <w:rPr>
          <w:rFonts w:ascii="Times New Roman" w:hAnsi="Times New Roman" w:cs="Times New Roman"/>
          <w:sz w:val="21"/>
          <w:szCs w:val="21"/>
        </w:rPr>
        <w:t xml:space="preserve"> (представником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z w:val="21"/>
          <w:szCs w:val="21"/>
        </w:rPr>
        <w:t>)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має</w:t>
      </w:r>
      <w:r w:rsidRPr="004517ED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бути</w:t>
      </w:r>
      <w:r w:rsidRPr="004517ED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підписаний</w:t>
      </w:r>
      <w:r w:rsidRPr="004517ED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кожен</w:t>
      </w:r>
      <w:r w:rsidRPr="004517ED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аркуш</w:t>
      </w:r>
      <w:r w:rsidRPr="004517ED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(крім</w:t>
      </w:r>
      <w:r w:rsidRPr="004517ED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випадку</w:t>
      </w:r>
      <w:r w:rsidRPr="004517ED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засвідчення</w:t>
      </w:r>
      <w:r w:rsidRPr="004517ED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бюлетеня</w:t>
      </w:r>
      <w:r w:rsidRPr="004517ED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кваліфікованим</w:t>
      </w:r>
      <w:r w:rsidRPr="004517ED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електронним</w:t>
      </w:r>
      <w:r w:rsidRPr="004517ED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підписом</w:t>
      </w:r>
      <w:r w:rsidRPr="004517E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акціонера</w:t>
      </w:r>
      <w:r w:rsidRPr="004517ED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4517ED">
        <w:rPr>
          <w:rFonts w:ascii="Times New Roman" w:hAnsi="Times New Roman" w:cs="Times New Roman"/>
          <w:sz w:val="21"/>
          <w:szCs w:val="21"/>
        </w:rPr>
        <w:t>(представника</w:t>
      </w:r>
      <w:r w:rsidRPr="004517ED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="00751FDB" w:rsidRPr="004517ED">
        <w:rPr>
          <w:rFonts w:ascii="Times New Roman" w:hAnsi="Times New Roman" w:cs="Times New Roman"/>
          <w:sz w:val="21"/>
          <w:szCs w:val="21"/>
        </w:rPr>
        <w:t>акціонера</w:t>
      </w:r>
      <w:r w:rsidR="00EE7A7A" w:rsidRPr="004517ED">
        <w:rPr>
          <w:rFonts w:ascii="Times New Roman" w:hAnsi="Times New Roman" w:cs="Times New Roman"/>
          <w:sz w:val="21"/>
          <w:szCs w:val="21"/>
        </w:rPr>
        <w:t>))</w:t>
      </w:r>
    </w:p>
    <w:sectPr w:rsidR="00BF75F8" w:rsidRPr="004517ED" w:rsidSect="004517ED">
      <w:footerReference w:type="default" r:id="rId8"/>
      <w:pgSz w:w="11910" w:h="16840"/>
      <w:pgMar w:top="426" w:right="286" w:bottom="284" w:left="920" w:header="0" w:footer="18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67" w:rsidRDefault="00F51967">
      <w:r>
        <w:separator/>
      </w:r>
    </w:p>
  </w:endnote>
  <w:endnote w:type="continuationSeparator" w:id="0">
    <w:p w:rsidR="00F51967" w:rsidRDefault="00F5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1B" w:rsidRDefault="006E6B3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490BAAD4" wp14:editId="5FA552C4">
              <wp:simplePos x="0" y="0"/>
              <wp:positionH relativeFrom="page">
                <wp:posOffset>571500</wp:posOffset>
              </wp:positionH>
              <wp:positionV relativeFrom="page">
                <wp:posOffset>9544050</wp:posOffset>
              </wp:positionV>
              <wp:extent cx="5778500" cy="933450"/>
              <wp:effectExtent l="0" t="0" r="1270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57785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A76" w:rsidRPr="00DB4A76" w:rsidRDefault="00DB4A76" w:rsidP="00DB4A76">
                          <w:pPr>
                            <w:spacing w:before="1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ПІБ/найменування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юридичної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особи</w:t>
                          </w:r>
                        </w:p>
                        <w:p w:rsidR="00DB4A76" w:rsidRDefault="00DB4A76" w:rsidP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та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підпис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акціонера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(його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представника) _________________________________</w:t>
                          </w:r>
                        </w:p>
                        <w:p w:rsidR="00DB4A76" w:rsidRDefault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  <w:p w:rsidR="00DB4A76" w:rsidRDefault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  <w:p w:rsidR="00E5231B" w:rsidRDefault="000E5368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Бюлетень для голосування з питань порядку денного на дистанційних </w:t>
                          </w:r>
                          <w:r w:rsidR="00B11635">
                            <w:rPr>
                              <w:rFonts w:ascii="Arial" w:hAnsi="Arial"/>
                              <w:i/>
                              <w:sz w:val="18"/>
                            </w:rPr>
                            <w:t>позачергових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 загальних зборах 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акціонерів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П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р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АТ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«</w:t>
                          </w:r>
                          <w:r w:rsidR="00933726">
                            <w:rPr>
                              <w:rFonts w:ascii="Arial" w:hAnsi="Arial"/>
                              <w:i/>
                              <w:sz w:val="18"/>
                            </w:rPr>
                            <w:t>Акціонерна компанія «Київводоканал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B11635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01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</w:t>
                          </w:r>
                          <w:r w:rsidR="00AD44B9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0</w:t>
                          </w:r>
                          <w:r w:rsidR="00B11635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7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.202</w:t>
                          </w:r>
                          <w:r w:rsidR="00AD44B9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4</w:t>
                          </w:r>
                        </w:p>
                        <w:p w:rsidR="0061490D" w:rsidRDefault="0061490D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BAA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pt;margin-top:751.5pt;width:455pt;height:73.5pt;rotation:180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" filled="f" stroked="f">
              <v:textbox inset="0,0,0,0">
                <w:txbxContent>
                  <w:p w:rsidR="00DB4A76" w:rsidRPr="00DB4A76" w:rsidRDefault="00DB4A76" w:rsidP="00DB4A76">
                    <w:pPr>
                      <w:spacing w:before="1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ПІБ/найменування</w:t>
                    </w:r>
                    <w:r w:rsidRPr="00DB4A76">
                      <w:rPr>
                        <w:rFonts w:ascii="Times New Roman" w:hAnsi="Times New Roman" w:cs="Times New Roman"/>
                        <w:spacing w:val="-2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юридичної</w:t>
                    </w:r>
                    <w:r w:rsidRPr="00DB4A76">
                      <w:rPr>
                        <w:rFonts w:ascii="Times New Roman" w:hAnsi="Times New Roman" w:cs="Times New Roman"/>
                        <w:spacing w:val="-2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особи</w:t>
                    </w:r>
                  </w:p>
                  <w:p w:rsidR="00DB4A76" w:rsidRDefault="00DB4A76" w:rsidP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та</w:t>
                    </w:r>
                    <w:r w:rsidRPr="00DB4A76">
                      <w:rPr>
                        <w:rFonts w:ascii="Times New Roman" w:hAnsi="Times New Roman" w:cs="Times New Roman"/>
                        <w:spacing w:val="-8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підпис</w:t>
                    </w:r>
                    <w:r w:rsidRPr="00DB4A76">
                      <w:rPr>
                        <w:rFonts w:ascii="Times New Roman" w:hAnsi="Times New Roman" w:cs="Times New Roman"/>
                        <w:spacing w:val="-6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акціонера</w:t>
                    </w:r>
                    <w:r w:rsidRPr="00DB4A76">
                      <w:rPr>
                        <w:rFonts w:ascii="Times New Roman" w:hAnsi="Times New Roman" w:cs="Times New Roman"/>
                        <w:spacing w:val="-7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(його</w:t>
                    </w:r>
                    <w:r w:rsidRPr="00DB4A76">
                      <w:rPr>
                        <w:rFonts w:ascii="Times New Roman" w:hAnsi="Times New Roman" w:cs="Times New Roman"/>
                        <w:spacing w:val="-9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представника) _________________________________</w:t>
                    </w:r>
                  </w:p>
                  <w:p w:rsidR="00DB4A76" w:rsidRDefault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  <w:p w:rsidR="00DB4A76" w:rsidRDefault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  <w:p w:rsidR="00E5231B" w:rsidRDefault="000E5368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pacing w:val="-2"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Бюлетень для голосування з питань порядку денного на дистанційних </w:t>
                    </w:r>
                    <w:r w:rsidR="00B11635">
                      <w:rPr>
                        <w:rFonts w:ascii="Arial" w:hAnsi="Arial"/>
                        <w:i/>
                        <w:sz w:val="18"/>
                      </w:rPr>
                      <w:t>позачергових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 загальних зборах 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 xml:space="preserve">акціонерів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р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АТ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«</w:t>
                    </w:r>
                    <w:r w:rsidR="00933726">
                      <w:rPr>
                        <w:rFonts w:ascii="Arial" w:hAnsi="Arial"/>
                        <w:i/>
                        <w:sz w:val="18"/>
                      </w:rPr>
                      <w:t>Акціонерна компанія «Київводоканал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»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 w:rsidR="00B11635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01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</w:t>
                    </w:r>
                    <w:r w:rsidR="00AD44B9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0</w:t>
                    </w:r>
                    <w:r w:rsidR="00B11635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7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.202</w:t>
                    </w:r>
                    <w:r w:rsidR="00AD44B9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4</w:t>
                    </w:r>
                  </w:p>
                  <w:p w:rsidR="0061490D" w:rsidRDefault="0061490D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64651B8B" wp14:editId="15DE8462">
              <wp:simplePos x="0" y="0"/>
              <wp:positionH relativeFrom="page">
                <wp:posOffset>6812280</wp:posOffset>
              </wp:positionH>
              <wp:positionV relativeFrom="page">
                <wp:posOffset>10042525</wp:posOffset>
              </wp:positionV>
              <wp:extent cx="1403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17ED">
                            <w:rPr>
                              <w:rFonts w:ascii="Arial"/>
                              <w:i/>
                              <w:noProof/>
                              <w:w w:val="9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51B8B" id="Text Box 1" o:spid="_x0000_s1027" type="#_x0000_t202" style="position:absolute;margin-left:536.4pt;margin-top:790.75pt;width:11.05pt;height:12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00rw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17ED">
                      <w:rPr>
                        <w:rFonts w:ascii="Arial"/>
                        <w:i/>
                        <w:noProof/>
                        <w:w w:val="99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67" w:rsidRDefault="00F51967">
      <w:r>
        <w:separator/>
      </w:r>
    </w:p>
  </w:footnote>
  <w:footnote w:type="continuationSeparator" w:id="0">
    <w:p w:rsidR="00F51967" w:rsidRDefault="00F5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BFB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1" w15:restartNumberingAfterBreak="0">
    <w:nsid w:val="10A53471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2" w15:restartNumberingAfterBreak="0">
    <w:nsid w:val="24BF7D91"/>
    <w:multiLevelType w:val="hybridMultilevel"/>
    <w:tmpl w:val="5C20A510"/>
    <w:lvl w:ilvl="0" w:tplc="D5A6FB18">
      <w:start w:val="1"/>
      <w:numFmt w:val="decimal"/>
      <w:lvlText w:val="%1."/>
      <w:lvlJc w:val="left"/>
      <w:pPr>
        <w:ind w:left="927" w:hanging="360"/>
      </w:pPr>
      <w:rPr>
        <w:rFonts w:ascii="Times New Roman" w:eastAsia="Microsoft Sans Serif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B412DD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4" w15:restartNumberingAfterBreak="0">
    <w:nsid w:val="3F264546"/>
    <w:multiLevelType w:val="hybridMultilevel"/>
    <w:tmpl w:val="2C30975C"/>
    <w:lvl w:ilvl="0" w:tplc="2F427DFE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24260986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B7026CB8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5CD838CC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7A522FAC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3F64671A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CC5EE3EA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4CDCF020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9ACABF94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5" w15:restartNumberingAfterBreak="0">
    <w:nsid w:val="3F9D3251"/>
    <w:multiLevelType w:val="hybridMultilevel"/>
    <w:tmpl w:val="4058D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84FA1"/>
    <w:multiLevelType w:val="hybridMultilevel"/>
    <w:tmpl w:val="172AEEB8"/>
    <w:lvl w:ilvl="0" w:tplc="B5D2C3C0">
      <w:start w:val="1"/>
      <w:numFmt w:val="decimal"/>
      <w:lvlText w:val="%1)"/>
      <w:lvlJc w:val="left"/>
      <w:pPr>
        <w:ind w:left="433" w:hanging="222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13B45832">
      <w:numFmt w:val="bullet"/>
      <w:lvlText w:val="•"/>
      <w:lvlJc w:val="left"/>
      <w:pPr>
        <w:ind w:left="1424" w:hanging="222"/>
      </w:pPr>
      <w:rPr>
        <w:rFonts w:hint="default"/>
        <w:lang w:val="uk-UA" w:eastAsia="en-US" w:bidi="ar-SA"/>
      </w:rPr>
    </w:lvl>
    <w:lvl w:ilvl="2" w:tplc="0DE69088">
      <w:numFmt w:val="bullet"/>
      <w:lvlText w:val="•"/>
      <w:lvlJc w:val="left"/>
      <w:pPr>
        <w:ind w:left="2409" w:hanging="222"/>
      </w:pPr>
      <w:rPr>
        <w:rFonts w:hint="default"/>
        <w:lang w:val="uk-UA" w:eastAsia="en-US" w:bidi="ar-SA"/>
      </w:rPr>
    </w:lvl>
    <w:lvl w:ilvl="3" w:tplc="49E2C48A">
      <w:numFmt w:val="bullet"/>
      <w:lvlText w:val="•"/>
      <w:lvlJc w:val="left"/>
      <w:pPr>
        <w:ind w:left="3393" w:hanging="222"/>
      </w:pPr>
      <w:rPr>
        <w:rFonts w:hint="default"/>
        <w:lang w:val="uk-UA" w:eastAsia="en-US" w:bidi="ar-SA"/>
      </w:rPr>
    </w:lvl>
    <w:lvl w:ilvl="4" w:tplc="673E3788">
      <w:numFmt w:val="bullet"/>
      <w:lvlText w:val="•"/>
      <w:lvlJc w:val="left"/>
      <w:pPr>
        <w:ind w:left="4378" w:hanging="222"/>
      </w:pPr>
      <w:rPr>
        <w:rFonts w:hint="default"/>
        <w:lang w:val="uk-UA" w:eastAsia="en-US" w:bidi="ar-SA"/>
      </w:rPr>
    </w:lvl>
    <w:lvl w:ilvl="5" w:tplc="CF14D9E2">
      <w:numFmt w:val="bullet"/>
      <w:lvlText w:val="•"/>
      <w:lvlJc w:val="left"/>
      <w:pPr>
        <w:ind w:left="5363" w:hanging="222"/>
      </w:pPr>
      <w:rPr>
        <w:rFonts w:hint="default"/>
        <w:lang w:val="uk-UA" w:eastAsia="en-US" w:bidi="ar-SA"/>
      </w:rPr>
    </w:lvl>
    <w:lvl w:ilvl="6" w:tplc="392E1128">
      <w:numFmt w:val="bullet"/>
      <w:lvlText w:val="•"/>
      <w:lvlJc w:val="left"/>
      <w:pPr>
        <w:ind w:left="6347" w:hanging="222"/>
      </w:pPr>
      <w:rPr>
        <w:rFonts w:hint="default"/>
        <w:lang w:val="uk-UA" w:eastAsia="en-US" w:bidi="ar-SA"/>
      </w:rPr>
    </w:lvl>
    <w:lvl w:ilvl="7" w:tplc="8848B664">
      <w:numFmt w:val="bullet"/>
      <w:lvlText w:val="•"/>
      <w:lvlJc w:val="left"/>
      <w:pPr>
        <w:ind w:left="7332" w:hanging="222"/>
      </w:pPr>
      <w:rPr>
        <w:rFonts w:hint="default"/>
        <w:lang w:val="uk-UA" w:eastAsia="en-US" w:bidi="ar-SA"/>
      </w:rPr>
    </w:lvl>
    <w:lvl w:ilvl="8" w:tplc="C21092C2">
      <w:numFmt w:val="bullet"/>
      <w:lvlText w:val="•"/>
      <w:lvlJc w:val="left"/>
      <w:pPr>
        <w:ind w:left="8317" w:hanging="222"/>
      </w:pPr>
      <w:rPr>
        <w:rFonts w:hint="default"/>
        <w:lang w:val="uk-UA" w:eastAsia="en-US" w:bidi="ar-SA"/>
      </w:rPr>
    </w:lvl>
  </w:abstractNum>
  <w:abstractNum w:abstractNumId="7" w15:restartNumberingAfterBreak="0">
    <w:nsid w:val="529E462A"/>
    <w:multiLevelType w:val="hybridMultilevel"/>
    <w:tmpl w:val="EC2CF4CC"/>
    <w:lvl w:ilvl="0" w:tplc="FE688174">
      <w:start w:val="1"/>
      <w:numFmt w:val="decimal"/>
      <w:lvlText w:val="%1."/>
      <w:lvlJc w:val="left"/>
      <w:pPr>
        <w:ind w:left="85" w:hanging="23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9FA883B6">
      <w:numFmt w:val="bullet"/>
      <w:lvlText w:val="•"/>
      <w:lvlJc w:val="left"/>
      <w:pPr>
        <w:ind w:left="751" w:hanging="233"/>
      </w:pPr>
      <w:rPr>
        <w:rFonts w:hint="default"/>
        <w:lang w:val="uk-UA" w:eastAsia="en-US" w:bidi="ar-SA"/>
      </w:rPr>
    </w:lvl>
    <w:lvl w:ilvl="2" w:tplc="6602AFC8">
      <w:numFmt w:val="bullet"/>
      <w:lvlText w:val="•"/>
      <w:lvlJc w:val="left"/>
      <w:pPr>
        <w:ind w:left="1422" w:hanging="233"/>
      </w:pPr>
      <w:rPr>
        <w:rFonts w:hint="default"/>
        <w:lang w:val="uk-UA" w:eastAsia="en-US" w:bidi="ar-SA"/>
      </w:rPr>
    </w:lvl>
    <w:lvl w:ilvl="3" w:tplc="250A426E">
      <w:numFmt w:val="bullet"/>
      <w:lvlText w:val="•"/>
      <w:lvlJc w:val="left"/>
      <w:pPr>
        <w:ind w:left="2094" w:hanging="233"/>
      </w:pPr>
      <w:rPr>
        <w:rFonts w:hint="default"/>
        <w:lang w:val="uk-UA" w:eastAsia="en-US" w:bidi="ar-SA"/>
      </w:rPr>
    </w:lvl>
    <w:lvl w:ilvl="4" w:tplc="D59669D6">
      <w:numFmt w:val="bullet"/>
      <w:lvlText w:val="•"/>
      <w:lvlJc w:val="left"/>
      <w:pPr>
        <w:ind w:left="2765" w:hanging="233"/>
      </w:pPr>
      <w:rPr>
        <w:rFonts w:hint="default"/>
        <w:lang w:val="uk-UA" w:eastAsia="en-US" w:bidi="ar-SA"/>
      </w:rPr>
    </w:lvl>
    <w:lvl w:ilvl="5" w:tplc="C9DEE1CC">
      <w:numFmt w:val="bullet"/>
      <w:lvlText w:val="•"/>
      <w:lvlJc w:val="left"/>
      <w:pPr>
        <w:ind w:left="3437" w:hanging="233"/>
      </w:pPr>
      <w:rPr>
        <w:rFonts w:hint="default"/>
        <w:lang w:val="uk-UA" w:eastAsia="en-US" w:bidi="ar-SA"/>
      </w:rPr>
    </w:lvl>
    <w:lvl w:ilvl="6" w:tplc="D076D8FC">
      <w:numFmt w:val="bullet"/>
      <w:lvlText w:val="•"/>
      <w:lvlJc w:val="left"/>
      <w:pPr>
        <w:ind w:left="4108" w:hanging="233"/>
      </w:pPr>
      <w:rPr>
        <w:rFonts w:hint="default"/>
        <w:lang w:val="uk-UA" w:eastAsia="en-US" w:bidi="ar-SA"/>
      </w:rPr>
    </w:lvl>
    <w:lvl w:ilvl="7" w:tplc="D764B772">
      <w:numFmt w:val="bullet"/>
      <w:lvlText w:val="•"/>
      <w:lvlJc w:val="left"/>
      <w:pPr>
        <w:ind w:left="4779" w:hanging="233"/>
      </w:pPr>
      <w:rPr>
        <w:rFonts w:hint="default"/>
        <w:lang w:val="uk-UA" w:eastAsia="en-US" w:bidi="ar-SA"/>
      </w:rPr>
    </w:lvl>
    <w:lvl w:ilvl="8" w:tplc="36FA63FE">
      <w:numFmt w:val="bullet"/>
      <w:lvlText w:val="•"/>
      <w:lvlJc w:val="left"/>
      <w:pPr>
        <w:ind w:left="5451" w:hanging="233"/>
      </w:pPr>
      <w:rPr>
        <w:rFonts w:hint="default"/>
        <w:lang w:val="uk-UA" w:eastAsia="en-US" w:bidi="ar-SA"/>
      </w:rPr>
    </w:lvl>
  </w:abstractNum>
  <w:abstractNum w:abstractNumId="8" w15:restartNumberingAfterBreak="0">
    <w:nsid w:val="5B2728B5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9" w15:restartNumberingAfterBreak="0">
    <w:nsid w:val="700132D3"/>
    <w:multiLevelType w:val="hybridMultilevel"/>
    <w:tmpl w:val="A0BA8C0C"/>
    <w:lvl w:ilvl="0" w:tplc="7A440A4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9" w:hanging="360"/>
      </w:pPr>
    </w:lvl>
    <w:lvl w:ilvl="2" w:tplc="0422001B" w:tentative="1">
      <w:start w:val="1"/>
      <w:numFmt w:val="lowerRoman"/>
      <w:lvlText w:val="%3."/>
      <w:lvlJc w:val="right"/>
      <w:pPr>
        <w:ind w:left="1879" w:hanging="180"/>
      </w:pPr>
    </w:lvl>
    <w:lvl w:ilvl="3" w:tplc="0422000F" w:tentative="1">
      <w:start w:val="1"/>
      <w:numFmt w:val="decimal"/>
      <w:lvlText w:val="%4."/>
      <w:lvlJc w:val="left"/>
      <w:pPr>
        <w:ind w:left="2599" w:hanging="360"/>
      </w:pPr>
    </w:lvl>
    <w:lvl w:ilvl="4" w:tplc="04220019" w:tentative="1">
      <w:start w:val="1"/>
      <w:numFmt w:val="lowerLetter"/>
      <w:lvlText w:val="%5."/>
      <w:lvlJc w:val="left"/>
      <w:pPr>
        <w:ind w:left="3319" w:hanging="360"/>
      </w:pPr>
    </w:lvl>
    <w:lvl w:ilvl="5" w:tplc="0422001B" w:tentative="1">
      <w:start w:val="1"/>
      <w:numFmt w:val="lowerRoman"/>
      <w:lvlText w:val="%6."/>
      <w:lvlJc w:val="right"/>
      <w:pPr>
        <w:ind w:left="4039" w:hanging="180"/>
      </w:pPr>
    </w:lvl>
    <w:lvl w:ilvl="6" w:tplc="0422000F" w:tentative="1">
      <w:start w:val="1"/>
      <w:numFmt w:val="decimal"/>
      <w:lvlText w:val="%7."/>
      <w:lvlJc w:val="left"/>
      <w:pPr>
        <w:ind w:left="4759" w:hanging="360"/>
      </w:pPr>
    </w:lvl>
    <w:lvl w:ilvl="7" w:tplc="04220019" w:tentative="1">
      <w:start w:val="1"/>
      <w:numFmt w:val="lowerLetter"/>
      <w:lvlText w:val="%8."/>
      <w:lvlJc w:val="left"/>
      <w:pPr>
        <w:ind w:left="5479" w:hanging="360"/>
      </w:pPr>
    </w:lvl>
    <w:lvl w:ilvl="8" w:tplc="0422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0" w15:restartNumberingAfterBreak="0">
    <w:nsid w:val="77BC38D9"/>
    <w:multiLevelType w:val="hybridMultilevel"/>
    <w:tmpl w:val="5F8C1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91202"/>
    <w:multiLevelType w:val="multilevel"/>
    <w:tmpl w:val="5A1C70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B"/>
    <w:rsid w:val="000026B3"/>
    <w:rsid w:val="00025325"/>
    <w:rsid w:val="00043044"/>
    <w:rsid w:val="00056B6B"/>
    <w:rsid w:val="000A4DB3"/>
    <w:rsid w:val="000B3FA3"/>
    <w:rsid w:val="000E5368"/>
    <w:rsid w:val="0013256F"/>
    <w:rsid w:val="001559C2"/>
    <w:rsid w:val="00180F47"/>
    <w:rsid w:val="001A64B2"/>
    <w:rsid w:val="001B21FF"/>
    <w:rsid w:val="001B2D5E"/>
    <w:rsid w:val="001D6499"/>
    <w:rsid w:val="001E0119"/>
    <w:rsid w:val="001E6A9D"/>
    <w:rsid w:val="0021657C"/>
    <w:rsid w:val="00221FE2"/>
    <w:rsid w:val="00222957"/>
    <w:rsid w:val="00255DB4"/>
    <w:rsid w:val="002667F9"/>
    <w:rsid w:val="002946EC"/>
    <w:rsid w:val="003059ED"/>
    <w:rsid w:val="0031799C"/>
    <w:rsid w:val="00321E2C"/>
    <w:rsid w:val="00322B6A"/>
    <w:rsid w:val="003358AE"/>
    <w:rsid w:val="0034567C"/>
    <w:rsid w:val="00357D20"/>
    <w:rsid w:val="00371AE9"/>
    <w:rsid w:val="00377B37"/>
    <w:rsid w:val="0038290E"/>
    <w:rsid w:val="00387159"/>
    <w:rsid w:val="003919D7"/>
    <w:rsid w:val="003A01A5"/>
    <w:rsid w:val="003A7B03"/>
    <w:rsid w:val="003E6865"/>
    <w:rsid w:val="003E7E00"/>
    <w:rsid w:val="00401C78"/>
    <w:rsid w:val="00407A04"/>
    <w:rsid w:val="004517ED"/>
    <w:rsid w:val="004813F7"/>
    <w:rsid w:val="004909D6"/>
    <w:rsid w:val="00493CB2"/>
    <w:rsid w:val="004F5B27"/>
    <w:rsid w:val="005059C3"/>
    <w:rsid w:val="00526252"/>
    <w:rsid w:val="00597CE4"/>
    <w:rsid w:val="005A10F7"/>
    <w:rsid w:val="005A5762"/>
    <w:rsid w:val="005E3061"/>
    <w:rsid w:val="00613612"/>
    <w:rsid w:val="0061490D"/>
    <w:rsid w:val="00680B0C"/>
    <w:rsid w:val="00686FC6"/>
    <w:rsid w:val="006B668A"/>
    <w:rsid w:val="006E6B3D"/>
    <w:rsid w:val="0071190C"/>
    <w:rsid w:val="0073168B"/>
    <w:rsid w:val="00740F77"/>
    <w:rsid w:val="0075171D"/>
    <w:rsid w:val="00751FDB"/>
    <w:rsid w:val="007C3BFC"/>
    <w:rsid w:val="007E5AAC"/>
    <w:rsid w:val="00820D44"/>
    <w:rsid w:val="008375AF"/>
    <w:rsid w:val="00841D16"/>
    <w:rsid w:val="00855837"/>
    <w:rsid w:val="00864734"/>
    <w:rsid w:val="00885897"/>
    <w:rsid w:val="008B5753"/>
    <w:rsid w:val="008C74F6"/>
    <w:rsid w:val="008D5449"/>
    <w:rsid w:val="008F5FA1"/>
    <w:rsid w:val="00905BEE"/>
    <w:rsid w:val="009169B4"/>
    <w:rsid w:val="00921A33"/>
    <w:rsid w:val="00933726"/>
    <w:rsid w:val="009370B8"/>
    <w:rsid w:val="009B772A"/>
    <w:rsid w:val="009C2346"/>
    <w:rsid w:val="009D6048"/>
    <w:rsid w:val="009E1E80"/>
    <w:rsid w:val="009E3605"/>
    <w:rsid w:val="00A1035E"/>
    <w:rsid w:val="00A208A6"/>
    <w:rsid w:val="00A25817"/>
    <w:rsid w:val="00A326A3"/>
    <w:rsid w:val="00A4640C"/>
    <w:rsid w:val="00A64262"/>
    <w:rsid w:val="00A97578"/>
    <w:rsid w:val="00AD44B9"/>
    <w:rsid w:val="00B11635"/>
    <w:rsid w:val="00B25304"/>
    <w:rsid w:val="00B256B7"/>
    <w:rsid w:val="00B26FD1"/>
    <w:rsid w:val="00B608BD"/>
    <w:rsid w:val="00B87E7B"/>
    <w:rsid w:val="00BC6551"/>
    <w:rsid w:val="00BD24AD"/>
    <w:rsid w:val="00BD4AF1"/>
    <w:rsid w:val="00BF3E7A"/>
    <w:rsid w:val="00BF75F8"/>
    <w:rsid w:val="00C306E8"/>
    <w:rsid w:val="00C36FE7"/>
    <w:rsid w:val="00C4636B"/>
    <w:rsid w:val="00C54E0D"/>
    <w:rsid w:val="00C566A8"/>
    <w:rsid w:val="00CA1EEA"/>
    <w:rsid w:val="00CA3412"/>
    <w:rsid w:val="00CB125E"/>
    <w:rsid w:val="00CB300C"/>
    <w:rsid w:val="00CD0C86"/>
    <w:rsid w:val="00CE2D1F"/>
    <w:rsid w:val="00D0159B"/>
    <w:rsid w:val="00D23038"/>
    <w:rsid w:val="00D60468"/>
    <w:rsid w:val="00DB4A76"/>
    <w:rsid w:val="00DC44AC"/>
    <w:rsid w:val="00DC49FD"/>
    <w:rsid w:val="00DC5D63"/>
    <w:rsid w:val="00DE08D1"/>
    <w:rsid w:val="00DE2C7A"/>
    <w:rsid w:val="00DE7CBB"/>
    <w:rsid w:val="00E22281"/>
    <w:rsid w:val="00E473B5"/>
    <w:rsid w:val="00E4761B"/>
    <w:rsid w:val="00E5231B"/>
    <w:rsid w:val="00E7517E"/>
    <w:rsid w:val="00EE7A7A"/>
    <w:rsid w:val="00F05D60"/>
    <w:rsid w:val="00F0789E"/>
    <w:rsid w:val="00F437B4"/>
    <w:rsid w:val="00F51967"/>
    <w:rsid w:val="00F65C3B"/>
    <w:rsid w:val="00F758E6"/>
    <w:rsid w:val="00FA1396"/>
    <w:rsid w:val="00FA3D3D"/>
    <w:rsid w:val="00FB4084"/>
    <w:rsid w:val="00FB7D91"/>
    <w:rsid w:val="00FD170A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78E49"/>
  <w15:docId w15:val="{96FA65A7-3DA4-4A38-91C0-1A5DF2ED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1AE9"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12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99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7">
    <w:name w:val="footer"/>
    <w:basedOn w:val="a"/>
    <w:link w:val="a8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E30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061"/>
    <w:rPr>
      <w:rFonts w:ascii="Segoe UI" w:eastAsia="Microsoft Sans Serif" w:hAnsi="Segoe UI" w:cs="Segoe UI"/>
      <w:sz w:val="18"/>
      <w:szCs w:val="18"/>
      <w:lang w:val="uk-UA"/>
    </w:rPr>
  </w:style>
  <w:style w:type="character" w:styleId="ab">
    <w:name w:val="Hyperlink"/>
    <w:uiPriority w:val="99"/>
    <w:rsid w:val="00CB300C"/>
    <w:rPr>
      <w:color w:val="0000FF"/>
      <w:u w:val="single"/>
    </w:rPr>
  </w:style>
  <w:style w:type="paragraph" w:styleId="ac">
    <w:name w:val="No Spacing"/>
    <w:uiPriority w:val="1"/>
    <w:qFormat/>
    <w:rsid w:val="00CE2D1F"/>
    <w:rPr>
      <w:rFonts w:ascii="Microsoft Sans Serif" w:eastAsia="Microsoft Sans Serif" w:hAnsi="Microsoft Sans Serif" w:cs="Microsoft Sans Serif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37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1432-B7F7-470D-9B86-80ADD7D5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3222</Words>
  <Characters>1838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БЮЛЕТЕНЬ ДЛЯ ГОЛОСУВАННЯ</vt:lpstr>
      <vt:lpstr>БЮЛЕТЕНЬ ДЛЯ ГОЛОСУВАННЯ</vt:lpstr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creator>Goncharuk Natalia</dc:creator>
  <cp:lastModifiedBy>Олександра Євгеніївна Богач</cp:lastModifiedBy>
  <cp:revision>9</cp:revision>
  <cp:lastPrinted>2024-04-08T09:28:00Z</cp:lastPrinted>
  <dcterms:created xsi:type="dcterms:W3CDTF">2024-06-10T08:23:00Z</dcterms:created>
  <dcterms:modified xsi:type="dcterms:W3CDTF">2024-06-10T08:34:00Z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